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BC4CE" w14:textId="77777777" w:rsidR="00977D41" w:rsidRPr="00774607" w:rsidRDefault="00000000" w:rsidP="00CB1969">
      <w:pPr>
        <w:spacing w:after="40"/>
        <w:jc w:val="right"/>
        <w:rPr>
          <w:lang w:val="ru-RU"/>
        </w:rPr>
      </w:pPr>
      <w:r w:rsidRPr="00774607">
        <w:rPr>
          <w:lang w:val="ru-RU"/>
        </w:rPr>
        <w:t>Приложение № 3 к Пользовательскому соглашению</w:t>
      </w:r>
    </w:p>
    <w:p w14:paraId="284D00D0" w14:textId="77777777" w:rsidR="00CB1969" w:rsidRPr="00774607" w:rsidRDefault="00CB1969">
      <w:pPr>
        <w:spacing w:after="160"/>
        <w:jc w:val="center"/>
        <w:rPr>
          <w:b/>
          <w:sz w:val="26"/>
          <w:lang w:val="ru-RU"/>
        </w:rPr>
      </w:pPr>
    </w:p>
    <w:p w14:paraId="197895CF" w14:textId="77777777" w:rsidR="00CB1969" w:rsidRPr="00774607" w:rsidRDefault="00000000">
      <w:pPr>
        <w:spacing w:after="160"/>
        <w:jc w:val="center"/>
        <w:rPr>
          <w:b/>
          <w:sz w:val="26"/>
          <w:lang w:val="ru-RU"/>
        </w:rPr>
      </w:pPr>
      <w:r w:rsidRPr="00774607">
        <w:rPr>
          <w:b/>
          <w:sz w:val="26"/>
          <w:lang w:val="ru-RU"/>
        </w:rPr>
        <w:t>ПРАВИЛА РЕГИСТРАЦИИ И АККРЕДИТАЦИИ ПОЛЬЗОВАТЕЛЕЙ</w:t>
      </w:r>
    </w:p>
    <w:p w14:paraId="4AA0497E" w14:textId="65EB9323" w:rsidR="00977D41" w:rsidRPr="00774607" w:rsidRDefault="00000000">
      <w:pPr>
        <w:spacing w:after="160"/>
        <w:jc w:val="center"/>
        <w:rPr>
          <w:lang w:val="ru-RU"/>
        </w:rPr>
      </w:pPr>
      <w:r w:rsidRPr="00774607">
        <w:rPr>
          <w:b/>
          <w:sz w:val="26"/>
          <w:lang w:val="ru-RU"/>
        </w:rPr>
        <w:t>НА ЭТП «СТАН-Торги»</w:t>
      </w:r>
    </w:p>
    <w:p w14:paraId="02303454" w14:textId="77777777" w:rsidR="00977D41" w:rsidRPr="00774607" w:rsidRDefault="00000000" w:rsidP="00CB1969">
      <w:pPr>
        <w:spacing w:before="160" w:after="120"/>
        <w:ind w:firstLine="567"/>
        <w:jc w:val="both"/>
        <w:rPr>
          <w:lang w:val="ru-RU"/>
        </w:rPr>
      </w:pPr>
      <w:r w:rsidRPr="00774607">
        <w:rPr>
          <w:b/>
          <w:sz w:val="24"/>
          <w:lang w:val="ru-RU"/>
        </w:rPr>
        <w:t>1. Общие положения</w:t>
      </w:r>
    </w:p>
    <w:p w14:paraId="0E542DEB" w14:textId="5019D21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1.1. Для получения доступа к закрытой части ЭТП (Личному кабинету) лицо регистрирует учётную запись в порядке, установленном настоящими Правилами. Действовать на ЭТП в качестве Заказчика или Участника вправе юридические лица</w:t>
      </w:r>
      <w:r w:rsidR="003A0050">
        <w:rPr>
          <w:lang w:val="ru-RU"/>
        </w:rPr>
        <w:t>, физические лица, в том числе зарегистрированные в качестве</w:t>
      </w:r>
      <w:r w:rsidRPr="00774607">
        <w:rPr>
          <w:lang w:val="ru-RU"/>
        </w:rPr>
        <w:t xml:space="preserve"> индивидуальн</w:t>
      </w:r>
      <w:r w:rsidR="003A0050">
        <w:rPr>
          <w:lang w:val="ru-RU"/>
        </w:rPr>
        <w:t>ого</w:t>
      </w:r>
      <w:r w:rsidRPr="00774607">
        <w:rPr>
          <w:lang w:val="ru-RU"/>
        </w:rPr>
        <w:t xml:space="preserve"> предпринимател</w:t>
      </w:r>
      <w:r w:rsidR="003A0050">
        <w:rPr>
          <w:lang w:val="ru-RU"/>
        </w:rPr>
        <w:t>я</w:t>
      </w:r>
      <w:r w:rsidRPr="00774607">
        <w:rPr>
          <w:lang w:val="ru-RU"/>
        </w:rPr>
        <w:t>. Организация, от имени которой действует пользователь, добавляется в Личном кабинете и проходит модерацию Оператора; Организация в роли «Участник» для подачи заявок на участие в Процедурах проходит аккредитацию (Организация, подающая заявку на аккредитацию, далее — «Заявитель»).</w:t>
      </w:r>
    </w:p>
    <w:p w14:paraId="4E725B14" w14:textId="134FF645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1.2. При регистрации учётной записи пользователь принимает условия Пользовательского соглашения ЭТП «СТАН-Торги» (далее — «Соглашение») вместе с приложениями к нему, в том числе Тарифами Оператора, проставляя соответствующую отметку. Система фиксирует дату, время и редакцию принятого Соглашения.</w:t>
      </w:r>
    </w:p>
    <w:p w14:paraId="141CDC6B" w14:textId="7DA76012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1.3. Термины, используемые в настоящих Правилах, применяются в значениях, установленных</w:t>
      </w:r>
      <w:r w:rsidR="00E82D3C" w:rsidRPr="00774607">
        <w:rPr>
          <w:lang w:val="ru-RU"/>
        </w:rPr>
        <w:t xml:space="preserve"> </w:t>
      </w:r>
      <w:r w:rsidRPr="00774607">
        <w:rPr>
          <w:lang w:val="ru-RU"/>
        </w:rPr>
        <w:t>Глоссарием (Приложение № 1 к Соглашению).</w:t>
      </w:r>
    </w:p>
    <w:p w14:paraId="3240B9A8" w14:textId="191D9CC9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1.4. Документы и сведения, связанные с регистрацией и аккредитацией на ЭТП, направляются посредством интерфейса ЭТП в электронной форме. Регистрация учётной записи и подача заявки на аккредитацию электронной подписью не подписываются. С применением квалифицированной электронной подписи (КЭП), соответствующей требованиям Федерального закона от 06.04.2011 № 63-ФЗ «Об электронной подписи», совершаются подтверждение входа в Личный кабинет, привязка сертификата КЭП к учётной записи и добавление Организации по сертификату руководителя. Полномочия лица, подающего заявку на аккредитацию, подтверждаются в соответствии с пунктом 2.5 настоящих Правил.</w:t>
      </w:r>
    </w:p>
    <w:p w14:paraId="781F3220" w14:textId="20148371" w:rsidR="00977D41" w:rsidRPr="00774607" w:rsidRDefault="00000000" w:rsidP="00CB1969">
      <w:pPr>
        <w:spacing w:before="160" w:after="120"/>
        <w:ind w:firstLine="567"/>
        <w:jc w:val="both"/>
        <w:rPr>
          <w:lang w:val="ru-RU"/>
        </w:rPr>
      </w:pPr>
      <w:r w:rsidRPr="00774607">
        <w:rPr>
          <w:b/>
          <w:sz w:val="24"/>
          <w:lang w:val="ru-RU"/>
        </w:rPr>
        <w:t>2. Порядок регистрации, модерации и аккредитации</w:t>
      </w:r>
    </w:p>
    <w:p w14:paraId="5FD2FC7F" w14:textId="36F680AA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 xml:space="preserve">2.1. Регистрация учётной записи осуществляется на сайте ЭТП «СТАН-Торги» в сети «Интернет» по адресу: </w:t>
      </w:r>
      <w:hyperlink r:id="rId8" w:history="1">
        <w:r w:rsidR="00774607" w:rsidRPr="001135EB">
          <w:rPr>
            <w:rStyle w:val="aff8"/>
            <w:lang w:val="ru-RU"/>
          </w:rPr>
          <w:t>https://stantorgi.ru</w:t>
        </w:r>
      </w:hyperlink>
      <w:r w:rsidR="00774607">
        <w:rPr>
          <w:lang w:val="ru-RU"/>
        </w:rPr>
        <w:t xml:space="preserve">, </w:t>
      </w:r>
      <w:hyperlink r:id="rId9" w:history="1">
        <w:r w:rsidR="00774607" w:rsidRPr="001135EB">
          <w:rPr>
            <w:rStyle w:val="aff8"/>
            <w:lang w:val="ru-RU"/>
          </w:rPr>
          <w:t>https://stan-torgi.ru</w:t>
        </w:r>
      </w:hyperlink>
      <w:r w:rsidRPr="00774607">
        <w:rPr>
          <w:lang w:val="ru-RU"/>
        </w:rPr>
        <w:t>. При регистрации пользователь указывает логин, адрес электронной почты и пароль; адрес электронной почты должен быть уникальным и не может использоваться в другой учётной записи ЭТП. Личный кабинет доступен сразу после регистрации. Вход в Личный кабинет осуществляется по логину или адресу электронной почты и паролю; сертификат КЭП дополнительно подтверждает вход и не заменяет пароль. После первого входа по сертификату КЭП пользователь задаёт логин, адрес электронной почты и пароль.</w:t>
      </w:r>
    </w:p>
    <w:p w14:paraId="3C2D6C2E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2.2. После регистрации пользователь добавляет в Личном кабинете (раздел «Компании») Организацию — юридическое лицо или индивидуального предпринимателя — по ИНН (реквизиты заполняются автоматически по сведениям ЕГРЮЛ (ЕГРИП)) либо по сертификату КЭП руководителя. При добавлении Организации переключателем «Регистрирую как» выбирается её роль: «Заказчик» или «Участник» (в интерфейсе Системы — «Поставщик»). Организация имеет одну роль; для работы в другой роли добавляется вторая Организация. Сведения об Организации указываются в объёме раздела 1 Перечня документов и сведений (приложение к настоящим Правилам).</w:t>
      </w:r>
    </w:p>
    <w:p w14:paraId="359BE499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lastRenderedPageBreak/>
        <w:t>2.3. Карточка Организации проходит модерацию Оператора. Изменение реквизитов Организации влечёт повторную модерацию. Организация, находящаяся на модерации или заблокированная Оператором, не может размещать Процедуры и подавать заявки на участие в Процедурах.</w:t>
      </w:r>
    </w:p>
    <w:p w14:paraId="389D8ACA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2.4. Организация в роли «Заказчик» аккредитацию не проходит: после модерации Оператора она вправе размещать Процедуры в порядке, установленном Руководством Организатора процедур (Приложение № 6 к Соглашению), с учётом Тарифов (Приложение № 8 к Соглашению).</w:t>
      </w:r>
    </w:p>
    <w:p w14:paraId="0EE22C9F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2.5. Организация в роли «Участник» проходит аккредитацию, которая необходима для подачи заявок на участие в Процедурах и запросов разъяснений. Заявка на аккредитацию подаётся в разделе «Аккредитация поставщика» Личного кабинета; к заявке прикладываются документы, указанные в разделе 2 Перечня документов и сведений (приложение к настоящим Правилам). До подачи заявки подтверждается основание полномочий лица, действующего от имени Заявителя: сертификат КЭП руководителя (с ИНН Организации в сертификате) либо машиночитаемая доверенность (МЧД). Без подтверждённого основания полномочий заявка на аккредитацию не может быть подана.</w:t>
      </w:r>
    </w:p>
    <w:p w14:paraId="664F798D" w14:textId="4E035746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 xml:space="preserve">2.6. Машиночитаемая доверенность загружается в разделе «Аккредитация поставщика» Личного кабинета файлом XML в формате, установленном ФНС России; откреплённая электронная подпись доверителя (файл </w:t>
      </w:r>
      <w:r w:rsidR="00774607" w:rsidRPr="00774607">
        <w:rPr>
          <w:lang w:val="ru-RU"/>
        </w:rPr>
        <w:t>*</w:t>
      </w:r>
      <w:r w:rsidRPr="00774607">
        <w:rPr>
          <w:lang w:val="ru-RU"/>
        </w:rPr>
        <w:t>.sig) прикладывается при наличии. Система сверяет ИНН доверителя с ИНН Организации, СНИЛС представителя — со сведениями сертификата КЭП представителя, а также срок действия доверенности. Доверенность рассматривается Оператором.</w:t>
      </w:r>
    </w:p>
    <w:p w14:paraId="2744ABCE" w14:textId="00EF5426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2.7. Стандартная процедура аккредитации осуществляется без взимания платы. Ускоренная аккредитация является дополнительной платной услугой</w:t>
      </w:r>
      <w:r w:rsidR="00E82D3C" w:rsidRPr="00774607">
        <w:rPr>
          <w:lang w:val="ru-RU"/>
        </w:rPr>
        <w:t xml:space="preserve"> </w:t>
      </w:r>
      <w:r w:rsidRPr="00774607">
        <w:rPr>
          <w:lang w:val="ru-RU"/>
        </w:rPr>
        <w:t>Оператора: Заявитель отмечает её в заявке на аккредитацию и оплачивает выставленный Оператором счёт; стоимость</w:t>
      </w:r>
      <w:r w:rsidR="00E82D3C" w:rsidRPr="00774607">
        <w:rPr>
          <w:lang w:val="ru-RU"/>
        </w:rPr>
        <w:t xml:space="preserve"> </w:t>
      </w:r>
      <w:r w:rsidRPr="00774607">
        <w:rPr>
          <w:lang w:val="ru-RU"/>
        </w:rPr>
        <w:t>услуги определяется Тарифами (Приложение № 8 к Соглашению).</w:t>
      </w:r>
    </w:p>
    <w:p w14:paraId="15D67CF2" w14:textId="77777777" w:rsidR="00977D41" w:rsidRPr="00774607" w:rsidRDefault="00000000" w:rsidP="00CB1969">
      <w:pPr>
        <w:spacing w:before="160" w:after="120"/>
        <w:ind w:firstLine="567"/>
        <w:jc w:val="both"/>
        <w:rPr>
          <w:lang w:val="ru-RU"/>
        </w:rPr>
      </w:pPr>
      <w:r w:rsidRPr="00774607">
        <w:rPr>
          <w:b/>
          <w:sz w:val="24"/>
          <w:lang w:val="ru-RU"/>
        </w:rPr>
        <w:t>3. Рассмотрение заявки на аккредитацию</w:t>
      </w:r>
    </w:p>
    <w:p w14:paraId="608417B2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3.1. Система фиксирует дату и время (МСК) подачи заявки на аккредитацию. Статус заявки отображается в разделе «Аккредитация поставщика» Личного кабинета.</w:t>
      </w:r>
    </w:p>
    <w:p w14:paraId="468DE1F4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3.2. Заявка на аккредитацию рассматривается Оператором в течение 5 (пяти) рабочих дней с даты её направления Оператору. В соответствии со статьёй 191 Гражданского кодекса Российской Федерации течение указанного срока начинается со следующего дня после даты направления заявки.</w:t>
      </w:r>
    </w:p>
    <w:p w14:paraId="17A63FEC" w14:textId="7161A8B7" w:rsidR="00CB1969" w:rsidRPr="00774607" w:rsidRDefault="00CB1969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Заявка на ускоренную аккредитацию рассматривается Оператором в течение 1 (одного) рабочего дня после оплаты счёта на</w:t>
      </w:r>
      <w:r w:rsidR="00E82D3C" w:rsidRPr="00774607">
        <w:rPr>
          <w:lang w:val="ru-RU"/>
        </w:rPr>
        <w:t xml:space="preserve"> </w:t>
      </w:r>
      <w:r w:rsidRPr="00774607">
        <w:rPr>
          <w:lang w:val="ru-RU"/>
        </w:rPr>
        <w:t>ускоренную аккредитацию.</w:t>
      </w:r>
    </w:p>
    <w:p w14:paraId="4C2222C2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3.3. По итогам рассмотрения заявки в Личный кабинет и на адреса электронной почты учётных записей Организации направляется уведомление о решении Оператора (аккредитация либо отказ в аккредитации с указанием причины).</w:t>
      </w:r>
    </w:p>
    <w:p w14:paraId="549C5381" w14:textId="77777777" w:rsidR="00977D41" w:rsidRPr="00774607" w:rsidRDefault="00000000" w:rsidP="00CB1969">
      <w:pPr>
        <w:spacing w:before="160" w:after="120"/>
        <w:ind w:firstLine="567"/>
        <w:jc w:val="both"/>
        <w:rPr>
          <w:lang w:val="ru-RU"/>
        </w:rPr>
      </w:pPr>
      <w:r w:rsidRPr="00774607">
        <w:rPr>
          <w:b/>
          <w:sz w:val="24"/>
          <w:lang w:val="ru-RU"/>
        </w:rPr>
        <w:t>4. Основания для отказа в аккредитации</w:t>
      </w:r>
    </w:p>
    <w:p w14:paraId="0C3C4C57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4.1. В случае принятия Оператором решения об отказе в аккредитации уведомление содержит основание для отказа. Основаниями для отказа в аккредитации являются:</w:t>
      </w:r>
    </w:p>
    <w:p w14:paraId="00495C3B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t>а) непредставление Заявителем документов и сведений, указанных в Перечне документов и сведений (приложение к настоящим Правилам);</w:t>
      </w:r>
    </w:p>
    <w:p w14:paraId="196406DF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t>б) представление Заявителем документов, не соответствующих требованиям, установленным законодательством Российской Федерации и положениями настоящих Правил, а также наличие противоречий в представленных документах и сведениях;</w:t>
      </w:r>
    </w:p>
    <w:p w14:paraId="2D685EC6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lastRenderedPageBreak/>
        <w:t>в) представление Заявителем недостоверной информации при заполнении форм данных и (или) заполнение полей с нарушением требований к ним.</w:t>
      </w:r>
    </w:p>
    <w:p w14:paraId="180897E6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4.2. В случае отказа в аккредитации Заявитель вправе подать заявку на аккредитацию повторно в порядке, установленном настоящими Правилами, после устранения оснований для отказа.</w:t>
      </w:r>
    </w:p>
    <w:p w14:paraId="1CB80090" w14:textId="77777777" w:rsidR="00977D41" w:rsidRPr="00774607" w:rsidRDefault="00000000" w:rsidP="00CB1969">
      <w:pPr>
        <w:spacing w:before="160" w:after="120"/>
        <w:ind w:firstLine="567"/>
        <w:jc w:val="both"/>
        <w:rPr>
          <w:lang w:val="ru-RU"/>
        </w:rPr>
      </w:pPr>
      <w:r w:rsidRPr="00774607">
        <w:rPr>
          <w:b/>
          <w:sz w:val="24"/>
          <w:lang w:val="ru-RU"/>
        </w:rPr>
        <w:t>5. Подтверждение аккредитации и права Пользователей</w:t>
      </w:r>
    </w:p>
    <w:p w14:paraId="59FA5C05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5.1. После принятия Оператором решения об аккредитации сведения об аккредитации Организации отражаются в реестре Пользователей Системы, и Организация в роли «Участник» получает право подавать заявки на участие в Процедурах и запросы разъяснений. Доступ к Личному кабинету предоставляется с момента регистрации учётной записи (пункт 2.1 настоящих Правил).</w:t>
      </w:r>
    </w:p>
    <w:p w14:paraId="74A8FF22" w14:textId="7FECDBCA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5.2. Юридически значимые действия в Личном кабинете (в том числе подача заявок на участие в Процедурах, подача ценовых предложений, подписание протоколов и договоров) совершаются с использованием квалифицированной электронной подписи (КЭП) в случаях, предусмотренных Общим описанием функциональных возможностей (Приложение № 2 к Соглашению), с учётом полномочий подписанта.</w:t>
      </w:r>
    </w:p>
    <w:p w14:paraId="1250BAF5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5.3. Аккредитация на ЭТП является бессрочной и действует до её отзыва Оператором (раздел 6 настоящих Правил) либо прекращения в случаях, предусмотренных пунктом 5.7 настоящих Правил.</w:t>
      </w:r>
    </w:p>
    <w:p w14:paraId="3E21095E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5.4. В рамках роли Организации и с учётом Тарифа (Приложение № 8 к Соглашению) Пользователь вправе:</w:t>
      </w:r>
    </w:p>
    <w:p w14:paraId="1471361D" w14:textId="0FA4C44B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t>а)</w:t>
      </w:r>
      <w:r w:rsidR="00774607" w:rsidRPr="00774607">
        <w:rPr>
          <w:lang w:val="ru-RU"/>
        </w:rPr>
        <w:t xml:space="preserve"> </w:t>
      </w:r>
      <w:r w:rsidRPr="00774607">
        <w:rPr>
          <w:lang w:val="ru-RU"/>
        </w:rPr>
        <w:t>от имени Организации в</w:t>
      </w:r>
      <w:r w:rsidR="00E82D3C" w:rsidRPr="00774607">
        <w:rPr>
          <w:lang w:val="ru-RU"/>
        </w:rPr>
        <w:t xml:space="preserve"> </w:t>
      </w:r>
      <w:r w:rsidRPr="00774607">
        <w:rPr>
          <w:lang w:val="ru-RU"/>
        </w:rPr>
        <w:t>роли «Заказчик» (после модерации Оператора) — организовывать Процедуры закупки в секциях «Коммерческие закупки» и «Закупки по 223-ФЗ» и участвовать в Процедурах продажи в качестве покупателя;</w:t>
      </w:r>
    </w:p>
    <w:p w14:paraId="5635BDA4" w14:textId="2AF90241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б) от имени Организации в роли «Участник» (после аккредитации) — участвовать в Процедурах закупки в качестве поставщика, а также организовывать Процедуры продажи в секции «Продажа».</w:t>
      </w:r>
    </w:p>
    <w:p w14:paraId="66B924E0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5.5. Сведения карточки Организации, в том числе актуализированные Пользователем, а также документы, представленные при аккредитации, используются Системой в неизменном виде при формировании документов, используемых в электронном документообороте, в том числе заявок на участие в Процедурах.</w:t>
      </w:r>
    </w:p>
    <w:p w14:paraId="67C89F95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5.6. Ответственность за достоверность документов и сведений, предоставленных Пользователем Оператору (в том числе сведений об электронной подписи), за соответствие указанных документов и сведений требованиям законодательства Российской Федерации, за действия, совершённые на основании указанных документов и сведений, за своевременное уведомление Оператора о внесении изменений в такие документы и сведения, о замене документов или прекращении их действия (в том числе о замене электронной подписи или прекращении её действия) несёт Пользователь, предоставивший указанные документы и сведения. Оператор не несёт ответственности за актуальность и достоверность документов и сведений, хранящихся в реестре Пользователей Системы.</w:t>
      </w:r>
    </w:p>
    <w:p w14:paraId="169EFAC9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 xml:space="preserve">5.7. При замене сертификата КЭП повторная аккредитация не требуется: новый сертификат привязывается пользователем к учётной записи в разделе «Электронная подпись» Личного кабинета. При изменении ИНН, ОГРН (ОГРНИП) или наименования Организации аккредитация прекращается; Организация проходит повторную модерацию и повторную аккредитацию в порядке, установленном настоящими Правилами. При смене руководителя полномочия лица, </w:t>
      </w:r>
      <w:r w:rsidRPr="00774607">
        <w:rPr>
          <w:lang w:val="ru-RU"/>
        </w:rPr>
        <w:lastRenderedPageBreak/>
        <w:t>действующего от имени Организации, подтверждаются в соответствии с пунктом 2.5 настоящих Правил.</w:t>
      </w:r>
    </w:p>
    <w:p w14:paraId="6C07BAD2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5.8. Сведения карточки Организации изменяются Пользователем в Личном кабинете; изменение реквизитов Организации влечёт повторную модерацию Оператора (пункт 2.3 настоящих Правил).</w:t>
      </w:r>
    </w:p>
    <w:p w14:paraId="7F970744" w14:textId="77777777" w:rsidR="00977D41" w:rsidRPr="00774607" w:rsidRDefault="00000000" w:rsidP="00CB1969">
      <w:pPr>
        <w:spacing w:before="160" w:after="120"/>
        <w:ind w:firstLine="567"/>
        <w:jc w:val="both"/>
        <w:rPr>
          <w:lang w:val="ru-RU"/>
        </w:rPr>
      </w:pPr>
      <w:r w:rsidRPr="00774607">
        <w:rPr>
          <w:b/>
          <w:sz w:val="24"/>
          <w:lang w:val="ru-RU"/>
        </w:rPr>
        <w:t>6. Отзыв аккредитации и блокировка Организации</w:t>
      </w:r>
    </w:p>
    <w:p w14:paraId="5FFEBB01" w14:textId="2DD8512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6.1. Оператор вправе решением с указанием причины отозвать аккредитацию Участника и (или) заблокировать Организацию по следующим основаниям:</w:t>
      </w:r>
    </w:p>
    <w:p w14:paraId="4A590694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t>а) нарушение Пользователем Соглашения и (или) приложений к нему (Регламента ЭТП);</w:t>
      </w:r>
    </w:p>
    <w:p w14:paraId="545E4736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t>б) неисполнение или ненадлежащее исполнение Пользователем требований документации Процедуры закупки или продажи, а также обязательств по договорам, заключённым по результатам проведения Процедур на ЭТП, — при наличии обращения Заказчика о таких фактах;</w:t>
      </w:r>
    </w:p>
    <w:p w14:paraId="3FDECE97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t>в) осуществление в отношении Пользователя мер по предупреждению банкротства и (или) возбуждение арбитражным судом дела о банкротстве Пользователя и (или) признание Пользователя несостоятельным (банкротом) в случаях и порядке, предусмотренных законодательством Российской Федерации;</w:t>
      </w:r>
    </w:p>
    <w:p w14:paraId="61A846E1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t>г) ликвидация Пользователя в случаях и порядке, предусмотренных законодательством Российской Федерации;</w:t>
      </w:r>
    </w:p>
    <w:p w14:paraId="0FB3FF48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t>д) возникновение обстоятельств, свидетельствующих о совершении Пользователем действий, направленных против деловой репутации Оператора или иных Пользователей;</w:t>
      </w:r>
    </w:p>
    <w:p w14:paraId="075522F5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t>е) поступление от Пользователя информации о завладении авторизационными данными (идентификатором и паролем) и (или) ключом электронной подписи, используемыми Пользователем для работы на ЭТП, неуполномоченными третьими лицами;</w:t>
      </w:r>
    </w:p>
    <w:p w14:paraId="682AD483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t>ж) получение от Пользователя заявления об отказе от услуг, предоставляемых Оператором Пользователям;</w:t>
      </w:r>
    </w:p>
    <w:p w14:paraId="4E2798AE" w14:textId="77777777" w:rsidR="00977D41" w:rsidRPr="00774607" w:rsidRDefault="00000000" w:rsidP="00CB1969">
      <w:pPr>
        <w:spacing w:after="40"/>
        <w:ind w:firstLine="567"/>
        <w:jc w:val="both"/>
        <w:rPr>
          <w:lang w:val="ru-RU"/>
        </w:rPr>
      </w:pPr>
      <w:r w:rsidRPr="00774607">
        <w:rPr>
          <w:lang w:val="ru-RU"/>
        </w:rPr>
        <w:t>з) наступление иных обстоятельств, препятствующих оказанию услуг Пользователю Оператором.</w:t>
      </w:r>
    </w:p>
    <w:p w14:paraId="6019250C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6.2. Решение Оператора об отзыве аккредитации и (или) о блокировке Организации с указанием причины направляется в Личный кабинет и на адреса электронной почты учётных записей Организации.</w:t>
      </w:r>
    </w:p>
    <w:p w14:paraId="3FAF3565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6.3. С момента отзыва аккредитации Организация не может подавать заявки на участие в Процедурах и запросы разъяснений. Заблокированная Организация не может размещать Процедуры и подавать заявки на участие в Процедурах.</w:t>
      </w:r>
    </w:p>
    <w:p w14:paraId="3FA03D15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6.4. После устранения обстоятельств, послуживших основанием для отзыва аккредитации, Организация вправе подать заявку на аккредитацию повторно в общем порядке, установленном настоящими Правилами.</w:t>
      </w:r>
    </w:p>
    <w:p w14:paraId="01541CDC" w14:textId="34249E42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6.5. Основания для отзыва аккредитации и</w:t>
      </w:r>
      <w:r w:rsidR="00E82D3C" w:rsidRPr="00774607">
        <w:rPr>
          <w:lang w:val="ru-RU"/>
        </w:rPr>
        <w:t xml:space="preserve"> </w:t>
      </w:r>
      <w:r w:rsidRPr="00774607">
        <w:rPr>
          <w:lang w:val="ru-RU"/>
        </w:rPr>
        <w:t>блокировки Организации, предусмотренные пунктом 6.1 настоящих Правил, должны быть подтверждены документально. Оператор не несёт ответственности за убытки, причинённые Пользователю в результате отзыва аккредитации или блокировки</w:t>
      </w:r>
      <w:r w:rsidR="00E82D3C" w:rsidRPr="00774607">
        <w:rPr>
          <w:lang w:val="ru-RU"/>
        </w:rPr>
        <w:t xml:space="preserve"> </w:t>
      </w:r>
      <w:r w:rsidRPr="00774607">
        <w:rPr>
          <w:lang w:val="ru-RU"/>
        </w:rPr>
        <w:t>Организации, за исключением случаев умысла или грубой неосторожности Оператора.</w:t>
      </w:r>
    </w:p>
    <w:p w14:paraId="28DCF7C1" w14:textId="56873DAD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6.6. Основания для отзыва аккредитации и блокировки</w:t>
      </w:r>
      <w:r w:rsidR="00E82D3C" w:rsidRPr="00774607">
        <w:rPr>
          <w:lang w:val="ru-RU"/>
        </w:rPr>
        <w:t xml:space="preserve"> </w:t>
      </w:r>
      <w:r w:rsidRPr="00774607">
        <w:rPr>
          <w:lang w:val="ru-RU"/>
        </w:rPr>
        <w:t xml:space="preserve">Организации, предусмотренные пунктом 6.1 настоящих Правил, применяются в равной степени ко всем Пользователям и не должны приводить к созданию преимущественных условий участия отдельных Пользователей в </w:t>
      </w:r>
      <w:r w:rsidRPr="00774607">
        <w:rPr>
          <w:lang w:val="ru-RU"/>
        </w:rPr>
        <w:lastRenderedPageBreak/>
        <w:t>Процедурах либо к необоснованному ограничению конкуренции (часть 1 статьи 17 Федерального закона от 26.07.2006 № 135-ФЗ «О защите конкуренции»).</w:t>
      </w:r>
    </w:p>
    <w:p w14:paraId="39C577AB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6.7. Физическое удаление организаций из Системы не производится: Оператор блокирует Организацию и (или) отвязывает от неё учётные записи пользователей.</w:t>
      </w:r>
    </w:p>
    <w:p w14:paraId="12E3C950" w14:textId="1D5603C5" w:rsidR="00977D41" w:rsidRPr="00774607" w:rsidRDefault="00000000" w:rsidP="00CB1969">
      <w:pPr>
        <w:spacing w:before="160" w:after="120"/>
        <w:ind w:firstLine="567"/>
        <w:jc w:val="both"/>
        <w:rPr>
          <w:lang w:val="ru-RU"/>
        </w:rPr>
      </w:pPr>
      <w:r w:rsidRPr="00774607">
        <w:rPr>
          <w:b/>
          <w:sz w:val="24"/>
          <w:lang w:val="ru-RU"/>
        </w:rPr>
        <w:t>7. Сотрудники Организации (дополнительные пользователи)</w:t>
      </w:r>
    </w:p>
    <w:p w14:paraId="47AECE0A" w14:textId="77777777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7.1. Сотрудники Организации работают на ЭТП под собственными учётными записями. Лицо самостоятельно регистрирует учётную запись (пункт 2.1 настоящих Правил) и в Личном кабинете подаёт по ИНН заявку на присоединение к Организации. Заявку принимает владелец или закупщик Организации (страница «Сотрудники компании») либо Оператор. Роли пользователей в Организации: «Владелец», «Закупщик», «Сотрудник», «Член комиссии». Исключение пользователя из Организации осуществляется на странице «Сотрудники компании» (кнопка «Исключить»). Основным пользователем является владелец Организации в Системе, дополнительными пользователями — иные сотрудники Организации. Для подписания документов от имени Организации полномочия пользователя подтверждаются сертификатом КЭП руководителя либо машиночитаемой доверенностью.</w:t>
      </w:r>
    </w:p>
    <w:p w14:paraId="18234205" w14:textId="064988C3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7.2. Ответственность за действия дополнительных пользователей, совершённые от имени</w:t>
      </w:r>
      <w:r w:rsidR="00E82D3C" w:rsidRPr="00774607">
        <w:rPr>
          <w:lang w:val="ru-RU"/>
        </w:rPr>
        <w:t xml:space="preserve"> </w:t>
      </w:r>
      <w:r w:rsidRPr="00774607">
        <w:rPr>
          <w:lang w:val="ru-RU"/>
        </w:rPr>
        <w:t>Организации на ЭТП, несёт Пользователь Организация, от имени которой они действуют.</w:t>
      </w:r>
    </w:p>
    <w:p w14:paraId="1BA876A9" w14:textId="77777777" w:rsidR="00977D41" w:rsidRPr="00774607" w:rsidRDefault="00000000" w:rsidP="00CB1969">
      <w:pPr>
        <w:spacing w:before="160" w:after="120"/>
        <w:ind w:firstLine="567"/>
        <w:jc w:val="both"/>
        <w:rPr>
          <w:lang w:val="ru-RU"/>
        </w:rPr>
      </w:pPr>
      <w:r w:rsidRPr="00774607">
        <w:rPr>
          <w:b/>
          <w:sz w:val="24"/>
          <w:lang w:val="ru-RU"/>
        </w:rPr>
        <w:t>8. Персональные данные</w:t>
      </w:r>
    </w:p>
    <w:p w14:paraId="77354313" w14:textId="4E106061" w:rsidR="00977D41" w:rsidRPr="00774607" w:rsidRDefault="00000000" w:rsidP="00CB1969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8.1. Заявитель, а также каждый Пользователь выражают согласие на обработку Оператором персональных данных, доступных из представленных документов и сведений, в соответствии с разделом 8 Соглашения и Политикой обработки персональных данных, размещённой на официальном</w:t>
      </w:r>
      <w:r w:rsidR="00E82D3C" w:rsidRPr="00774607">
        <w:rPr>
          <w:lang w:val="ru-RU"/>
        </w:rPr>
        <w:t xml:space="preserve"> </w:t>
      </w:r>
      <w:r w:rsidRPr="00774607">
        <w:rPr>
          <w:lang w:val="ru-RU"/>
        </w:rPr>
        <w:t>сайте.</w:t>
      </w:r>
    </w:p>
    <w:p w14:paraId="2842CC6C" w14:textId="77777777" w:rsidR="00C578B8" w:rsidRPr="00774607" w:rsidRDefault="00C578B8" w:rsidP="00C578B8">
      <w:pPr>
        <w:spacing w:before="160" w:after="120"/>
        <w:ind w:firstLine="567"/>
        <w:jc w:val="both"/>
        <w:rPr>
          <w:lang w:val="ru-RU"/>
        </w:rPr>
      </w:pPr>
      <w:r w:rsidRPr="00774607">
        <w:rPr>
          <w:b/>
          <w:sz w:val="24"/>
          <w:lang w:val="ru-RU"/>
        </w:rPr>
        <w:t>9. Заключительные положения</w:t>
      </w:r>
    </w:p>
    <w:p w14:paraId="25A9187D" w14:textId="77777777" w:rsidR="00C578B8" w:rsidRPr="00774607" w:rsidRDefault="00C578B8" w:rsidP="00C578B8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9.1. Настоящие Правила применяются с учётом требований Федерального закона от 18.07.2011 № 223-ФЗ «О закупках товаров, работ, услуг отдельными видами юридических лиц» в части проведения Процедур в секции Системы «Закупки по 223-ФЗ», а также антимонопольных требований, установленных статьёй 17 Федерального закона от 26.07.2006 № 135-ФЗ «О защите конкуренции».</w:t>
      </w:r>
    </w:p>
    <w:p w14:paraId="631D314D" w14:textId="77777777" w:rsidR="00C578B8" w:rsidRPr="00774607" w:rsidRDefault="00C578B8" w:rsidP="00C578B8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9.2. Перечень документов и сведений, необходимых для прохождения процедуры аккредитации, является приложением к настоящим Правилам и их неотъемлемой частью (пункт 1.6 Пользовательского соглашения).</w:t>
      </w:r>
    </w:p>
    <w:p w14:paraId="71F93228" w14:textId="77777777" w:rsidR="00C578B8" w:rsidRPr="00774607" w:rsidRDefault="00C578B8" w:rsidP="00C578B8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9.3. В случае противоречия положений настоящих Правил законодательству Российской Федерации, Соглашению и приложениям к нему применяются законодательство Российской Федерации, Соглашение и приложения к нему.</w:t>
      </w:r>
    </w:p>
    <w:p w14:paraId="00062AE9" w14:textId="7C1F99D3" w:rsidR="00C578B8" w:rsidRPr="00774607" w:rsidRDefault="00C578B8" w:rsidP="00C578B8">
      <w:pPr>
        <w:spacing w:after="120"/>
        <w:ind w:firstLine="567"/>
        <w:jc w:val="both"/>
        <w:rPr>
          <w:lang w:val="ru-RU"/>
        </w:rPr>
      </w:pPr>
      <w:r w:rsidRPr="00774607">
        <w:rPr>
          <w:lang w:val="ru-RU"/>
        </w:rPr>
        <w:t>9.4. Изменения в настоящие Правила вносятся в порядке, установленном пунктом 10.2 Пользовательского соглашения, публикуются на официальном сайте</w:t>
      </w:r>
      <w:r w:rsidR="00774607" w:rsidRPr="00774607">
        <w:rPr>
          <w:lang w:val="ru-RU"/>
        </w:rPr>
        <w:t xml:space="preserve"> </w:t>
      </w:r>
      <w:r w:rsidRPr="00774607">
        <w:rPr>
          <w:lang w:val="ru-RU"/>
        </w:rPr>
        <w:t>и (или) в Личном кабинете Пользователя и вступают в силу не ранее чем через 10 (десять) календарных дней с даты опубликования.</w:t>
      </w:r>
    </w:p>
    <w:p w14:paraId="20564286" w14:textId="77777777" w:rsidR="00C578B8" w:rsidRPr="00774607" w:rsidRDefault="00C578B8" w:rsidP="00CB1969">
      <w:pPr>
        <w:spacing w:after="120"/>
        <w:ind w:firstLine="567"/>
        <w:jc w:val="both"/>
        <w:rPr>
          <w:lang w:val="ru-RU"/>
        </w:rPr>
      </w:pPr>
    </w:p>
    <w:sectPr w:rsidR="00C578B8" w:rsidRPr="00774607" w:rsidSect="00034616"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9B1A3" w14:textId="77777777" w:rsidR="00161CBE" w:rsidRDefault="00161CBE">
      <w:pPr>
        <w:spacing w:after="0" w:line="240" w:lineRule="auto"/>
      </w:pPr>
      <w:r>
        <w:separator/>
      </w:r>
    </w:p>
  </w:endnote>
  <w:endnote w:type="continuationSeparator" w:id="0">
    <w:p w14:paraId="7BC61BB0" w14:textId="77777777" w:rsidR="00161CBE" w:rsidRDefault="00161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074DA" w14:textId="77777777" w:rsidR="00977D41" w:rsidRDefault="00000000">
    <w:pPr>
      <w:pStyle w:val="a7"/>
      <w:jc w:val="center"/>
    </w:pPr>
    <w:r>
      <w:rPr>
        <w:color w:val="000000"/>
        <w:sz w:val="20"/>
      </w:rPr>
      <w:t xml:space="preserve">Страница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CB1969">
      <w:rPr>
        <w:noProof/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из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 w:rsidR="00CB1969"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E0695" w14:textId="77777777" w:rsidR="00161CBE" w:rsidRDefault="00161CBE">
      <w:pPr>
        <w:spacing w:after="0" w:line="240" w:lineRule="auto"/>
      </w:pPr>
      <w:r>
        <w:separator/>
      </w:r>
    </w:p>
  </w:footnote>
  <w:footnote w:type="continuationSeparator" w:id="0">
    <w:p w14:paraId="23F105A7" w14:textId="77777777" w:rsidR="00161CBE" w:rsidRDefault="00161C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8013419">
    <w:abstractNumId w:val="8"/>
  </w:num>
  <w:num w:numId="2" w16cid:durableId="285742765">
    <w:abstractNumId w:val="6"/>
  </w:num>
  <w:num w:numId="3" w16cid:durableId="1423066471">
    <w:abstractNumId w:val="5"/>
  </w:num>
  <w:num w:numId="4" w16cid:durableId="2081098493">
    <w:abstractNumId w:val="4"/>
  </w:num>
  <w:num w:numId="5" w16cid:durableId="976489543">
    <w:abstractNumId w:val="7"/>
  </w:num>
  <w:num w:numId="6" w16cid:durableId="1079331276">
    <w:abstractNumId w:val="3"/>
  </w:num>
  <w:num w:numId="7" w16cid:durableId="1742749145">
    <w:abstractNumId w:val="2"/>
  </w:num>
  <w:num w:numId="8" w16cid:durableId="1789856219">
    <w:abstractNumId w:val="1"/>
  </w:num>
  <w:num w:numId="9" w16cid:durableId="1687055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4C7"/>
    <w:rsid w:val="0006063C"/>
    <w:rsid w:val="00063538"/>
    <w:rsid w:val="000C506D"/>
    <w:rsid w:val="0015074B"/>
    <w:rsid w:val="00161CBE"/>
    <w:rsid w:val="00166418"/>
    <w:rsid w:val="0029639D"/>
    <w:rsid w:val="0030349F"/>
    <w:rsid w:val="00326F90"/>
    <w:rsid w:val="003A0050"/>
    <w:rsid w:val="004A4FC5"/>
    <w:rsid w:val="004C146C"/>
    <w:rsid w:val="0057283F"/>
    <w:rsid w:val="00637DA6"/>
    <w:rsid w:val="00774607"/>
    <w:rsid w:val="00850D21"/>
    <w:rsid w:val="00977D41"/>
    <w:rsid w:val="009F0100"/>
    <w:rsid w:val="00A20F46"/>
    <w:rsid w:val="00AA1D8D"/>
    <w:rsid w:val="00AB07AD"/>
    <w:rsid w:val="00B47730"/>
    <w:rsid w:val="00C34DF3"/>
    <w:rsid w:val="00C578B8"/>
    <w:rsid w:val="00C82E65"/>
    <w:rsid w:val="00CB0664"/>
    <w:rsid w:val="00CB1969"/>
    <w:rsid w:val="00CF7FC1"/>
    <w:rsid w:val="00E72588"/>
    <w:rsid w:val="00E82D3C"/>
    <w:rsid w:val="00EA1862"/>
    <w:rsid w:val="00EB037B"/>
    <w:rsid w:val="00F15EE7"/>
    <w:rsid w:val="00F230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6B1E79"/>
  <w14:defaultImageDpi w14:val="300"/>
  <w15:docId w15:val="{6FBB6FCF-9712-4F79-88E9-BA2FE2B9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CB1969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CB1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ntorg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tan-torg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2286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11</cp:revision>
  <dcterms:created xsi:type="dcterms:W3CDTF">2013-12-23T23:15:00Z</dcterms:created>
  <dcterms:modified xsi:type="dcterms:W3CDTF">2026-09-16T13:42:00Z</dcterms:modified>
  <cp:category/>
</cp:coreProperties>
</file>