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7BED4" w14:textId="77777777" w:rsidR="002D2A36" w:rsidRPr="00BC2EAE" w:rsidRDefault="002D2A36" w:rsidP="002D2A36">
      <w:pPr>
        <w:suppressAutoHyphens w:val="0"/>
        <w:ind w:right="-284"/>
        <w:jc w:val="center"/>
        <w:rPr>
          <w:rFonts w:cs="Times New Roman"/>
          <w:b/>
          <w:bCs/>
          <w:sz w:val="22"/>
          <w:szCs w:val="22"/>
        </w:rPr>
      </w:pPr>
      <w:r w:rsidRPr="00BC2EAE">
        <w:rPr>
          <w:rFonts w:cs="Times New Roman"/>
          <w:b/>
          <w:bCs/>
          <w:sz w:val="22"/>
          <w:szCs w:val="22"/>
        </w:rPr>
        <w:t>ТЕХНИЧЕСКОЕ ЗАДАНИЕ № 8</w:t>
      </w:r>
    </w:p>
    <w:p w14:paraId="4B50B63D" w14:textId="77777777" w:rsidR="002D2A36" w:rsidRPr="00BC2EAE" w:rsidRDefault="002D2A36" w:rsidP="002D2A36">
      <w:pPr>
        <w:suppressAutoHyphens w:val="0"/>
        <w:ind w:right="-284"/>
        <w:jc w:val="center"/>
        <w:rPr>
          <w:rFonts w:cs="Times New Roman"/>
          <w:b/>
          <w:bCs/>
          <w:sz w:val="22"/>
          <w:szCs w:val="22"/>
        </w:rPr>
      </w:pPr>
      <w:r w:rsidRPr="00BC2EAE">
        <w:rPr>
          <w:rFonts w:cs="Times New Roman"/>
          <w:b/>
          <w:bCs/>
          <w:sz w:val="22"/>
          <w:szCs w:val="22"/>
        </w:rPr>
        <w:t>к запросу котировок на поставку пожарных шкафов</w:t>
      </w:r>
    </w:p>
    <w:p w14:paraId="5F7BA4F5" w14:textId="77777777" w:rsidR="00C50471" w:rsidRPr="00BC2EAE" w:rsidRDefault="00C50471" w:rsidP="002D2A36">
      <w:pPr>
        <w:suppressAutoHyphens w:val="0"/>
        <w:ind w:right="-284"/>
        <w:jc w:val="right"/>
        <w:rPr>
          <w:rFonts w:cs="Times New Roman"/>
          <w:b/>
          <w:bCs/>
          <w:sz w:val="22"/>
          <w:szCs w:val="22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928"/>
        <w:gridCol w:w="2597"/>
        <w:gridCol w:w="5819"/>
      </w:tblGrid>
      <w:tr w:rsidR="00BC2EAE" w:rsidRPr="00BC2EAE" w14:paraId="79786D6B" w14:textId="77777777" w:rsidTr="002D2A36">
        <w:trPr>
          <w:tblHeader/>
        </w:trPr>
        <w:tc>
          <w:tcPr>
            <w:tcW w:w="468" w:type="pct"/>
            <w:vAlign w:val="center"/>
          </w:tcPr>
          <w:p w14:paraId="2574400B" w14:textId="77777777" w:rsidR="00C20524" w:rsidRPr="00BC2EAE" w:rsidRDefault="00C20524" w:rsidP="002D2A36">
            <w:pPr>
              <w:suppressAutoHyphens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C2EAE">
              <w:rPr>
                <w:rFonts w:eastAsia="Times New Roman" w:cs="Times New Roman"/>
                <w:b/>
                <w:bCs/>
                <w:sz w:val="22"/>
                <w:szCs w:val="22"/>
              </w:rPr>
              <w:t xml:space="preserve">№ </w:t>
            </w:r>
            <w:r w:rsidR="00693E88" w:rsidRPr="00BC2EAE">
              <w:rPr>
                <w:rFonts w:eastAsia="Times New Roman" w:cs="Times New Roman"/>
                <w:b/>
                <w:bCs/>
                <w:sz w:val="22"/>
                <w:szCs w:val="22"/>
              </w:rPr>
              <w:t>пункта</w:t>
            </w:r>
          </w:p>
        </w:tc>
        <w:tc>
          <w:tcPr>
            <w:tcW w:w="1404" w:type="pct"/>
            <w:vAlign w:val="center"/>
          </w:tcPr>
          <w:p w14:paraId="77C9B531" w14:textId="77777777" w:rsidR="00C20524" w:rsidRPr="00BC2EAE" w:rsidRDefault="00C20524" w:rsidP="002D2A36">
            <w:pPr>
              <w:suppressAutoHyphens w:val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BC2EAE">
              <w:rPr>
                <w:rFonts w:eastAsia="Times New Roman" w:cs="Times New Roman"/>
                <w:b/>
                <w:bCs/>
                <w:sz w:val="22"/>
                <w:szCs w:val="22"/>
              </w:rPr>
              <w:t>Сведения</w:t>
            </w:r>
          </w:p>
        </w:tc>
        <w:tc>
          <w:tcPr>
            <w:tcW w:w="3129" w:type="pct"/>
            <w:vAlign w:val="center"/>
          </w:tcPr>
          <w:p w14:paraId="103918C8" w14:textId="77777777" w:rsidR="00C20524" w:rsidRPr="00BC2EAE" w:rsidRDefault="00C20524" w:rsidP="002D2A36">
            <w:pPr>
              <w:suppressAutoHyphens w:val="0"/>
              <w:ind w:firstLine="358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C2EAE">
              <w:rPr>
                <w:rFonts w:eastAsia="Times New Roman" w:cs="Times New Roman"/>
                <w:b/>
                <w:bCs/>
                <w:sz w:val="22"/>
                <w:szCs w:val="22"/>
              </w:rPr>
              <w:t>Описание</w:t>
            </w:r>
          </w:p>
        </w:tc>
      </w:tr>
      <w:tr w:rsidR="00BC2EAE" w:rsidRPr="00BC2EAE" w14:paraId="5561945D" w14:textId="77777777" w:rsidTr="002D2A36">
        <w:tc>
          <w:tcPr>
            <w:tcW w:w="468" w:type="pct"/>
            <w:vAlign w:val="center"/>
          </w:tcPr>
          <w:p w14:paraId="1C0AADFD" w14:textId="77777777" w:rsidR="00C20524" w:rsidRPr="00BC2EAE" w:rsidRDefault="003E0434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1404" w:type="pct"/>
            <w:vAlign w:val="center"/>
          </w:tcPr>
          <w:p w14:paraId="60C19029" w14:textId="77777777" w:rsidR="00C20524" w:rsidRPr="00BC2EAE" w:rsidRDefault="00C20524" w:rsidP="002D2A36">
            <w:pPr>
              <w:suppressAutoHyphens w:val="0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 xml:space="preserve">Сведения о </w:t>
            </w:r>
            <w:r w:rsidR="00CA092E" w:rsidRPr="00BC2EAE">
              <w:rPr>
                <w:rFonts w:eastAsia="Times New Roman" w:cs="Times New Roman"/>
                <w:sz w:val="22"/>
                <w:szCs w:val="22"/>
              </w:rPr>
              <w:t>Заказчике (</w:t>
            </w:r>
            <w:r w:rsidR="00F40CBA" w:rsidRPr="00BC2EAE">
              <w:rPr>
                <w:rFonts w:eastAsia="Times New Roman" w:cs="Times New Roman"/>
                <w:sz w:val="22"/>
                <w:szCs w:val="22"/>
              </w:rPr>
              <w:t>Генподрядчике</w:t>
            </w:r>
            <w:r w:rsidR="00827B36" w:rsidRPr="00BC2EAE">
              <w:rPr>
                <w:rFonts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3129" w:type="pct"/>
            <w:vAlign w:val="center"/>
          </w:tcPr>
          <w:p w14:paraId="7CC45925" w14:textId="77777777" w:rsidR="000625E1" w:rsidRPr="00BC2EAE" w:rsidRDefault="000625E1" w:rsidP="002D2A36">
            <w:pPr>
              <w:suppressAutoHyphens w:val="0"/>
              <w:ind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ООО СК «ОСНОВА»</w:t>
            </w:r>
          </w:p>
          <w:p w14:paraId="139CE1FF" w14:textId="77777777" w:rsidR="000625E1" w:rsidRPr="00BC2EAE" w:rsidRDefault="000625E1" w:rsidP="002D2A36">
            <w:pPr>
              <w:suppressAutoHyphens w:val="0"/>
              <w:ind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450099, Республика Башкортостан, г. о. город Уфа,</w:t>
            </w:r>
          </w:p>
          <w:p w14:paraId="0496A95D" w14:textId="77777777" w:rsidR="000625E1" w:rsidRPr="00BC2EAE" w:rsidRDefault="000625E1" w:rsidP="002D2A36">
            <w:pPr>
              <w:suppressAutoHyphens w:val="0"/>
              <w:ind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ул. Юрия Гагарина, д. 15/1, помещ. 29</w:t>
            </w:r>
          </w:p>
          <w:p w14:paraId="22EC1154" w14:textId="632E0B25" w:rsidR="000625E1" w:rsidRPr="00BC2EAE" w:rsidRDefault="000625E1" w:rsidP="002D2A36">
            <w:pPr>
              <w:suppressAutoHyphens w:val="0"/>
              <w:ind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 xml:space="preserve">(полные реквизиты </w:t>
            </w:r>
            <w:r w:rsidR="00BC2EAE" w:rsidRPr="00BC2EAE">
              <w:rPr>
                <w:rFonts w:eastAsia="Times New Roman" w:cs="Times New Roman"/>
                <w:sz w:val="22"/>
                <w:szCs w:val="22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</w:rPr>
              <w:t xml:space="preserve"> согласно Карте партнёра </w:t>
            </w:r>
            <w:proofErr w:type="gramStart"/>
            <w:r w:rsidRPr="00BC2EAE">
              <w:rPr>
                <w:rFonts w:eastAsia="Times New Roman" w:cs="Times New Roman"/>
                <w:sz w:val="22"/>
                <w:szCs w:val="22"/>
              </w:rPr>
              <w:t>ООО СК</w:t>
            </w:r>
            <w:proofErr w:type="gramEnd"/>
            <w:r w:rsidRPr="00BC2EAE">
              <w:rPr>
                <w:rFonts w:eastAsia="Times New Roman" w:cs="Times New Roman"/>
                <w:sz w:val="22"/>
                <w:szCs w:val="22"/>
              </w:rPr>
              <w:t xml:space="preserve"> «ОСНОВА», прилагаемой к настоящему техническому заданию)</w:t>
            </w:r>
          </w:p>
        </w:tc>
      </w:tr>
      <w:tr w:rsidR="00BC2EAE" w:rsidRPr="00FA49E9" w14:paraId="4B4ACAEA" w14:textId="77777777" w:rsidTr="002D2A36">
        <w:tc>
          <w:tcPr>
            <w:tcW w:w="468" w:type="pct"/>
            <w:vAlign w:val="center"/>
          </w:tcPr>
          <w:p w14:paraId="1B858D41" w14:textId="77777777" w:rsidR="00D33C5A" w:rsidRPr="00BC2EAE" w:rsidRDefault="00402AB4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404" w:type="pct"/>
            <w:vAlign w:val="center"/>
          </w:tcPr>
          <w:p w14:paraId="6D88A571" w14:textId="77777777" w:rsidR="00D33C5A" w:rsidRPr="00BC2EAE" w:rsidRDefault="00D33C5A" w:rsidP="002D2A36">
            <w:pPr>
              <w:suppressAutoHyphens w:val="0"/>
              <w:rPr>
                <w:rFonts w:eastAsia="Times New Roman"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Контактное лицо</w:t>
            </w:r>
          </w:p>
        </w:tc>
        <w:tc>
          <w:tcPr>
            <w:tcW w:w="3129" w:type="pct"/>
            <w:vAlign w:val="center"/>
          </w:tcPr>
          <w:p w14:paraId="2E3FCE0C" w14:textId="77777777" w:rsidR="00F40CBA" w:rsidRPr="00BC2EAE" w:rsidRDefault="00C5201C" w:rsidP="002D2A36">
            <w:pPr>
              <w:suppressAutoHyphens w:val="0"/>
              <w:ind w:firstLine="358"/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BC2EAE">
              <w:rPr>
                <w:rFonts w:cs="Times New Roman"/>
                <w:sz w:val="22"/>
                <w:szCs w:val="22"/>
              </w:rPr>
              <w:t>Пстыга</w:t>
            </w:r>
            <w:proofErr w:type="spellEnd"/>
            <w:r w:rsidRPr="00BC2EAE">
              <w:rPr>
                <w:rFonts w:cs="Times New Roman"/>
                <w:sz w:val="22"/>
                <w:szCs w:val="22"/>
              </w:rPr>
              <w:t xml:space="preserve"> Анастасия Игоревна</w:t>
            </w:r>
          </w:p>
          <w:p w14:paraId="60D06EB6" w14:textId="77777777" w:rsidR="00162E2B" w:rsidRPr="00BC2EAE" w:rsidRDefault="00162E2B" w:rsidP="002D2A36">
            <w:pPr>
              <w:suppressAutoHyphens w:val="0"/>
              <w:ind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 xml:space="preserve">тел.: +7 (917) 765-66-04 </w:t>
            </w:r>
          </w:p>
          <w:p w14:paraId="3734197B" w14:textId="77777777" w:rsidR="00162E2B" w:rsidRPr="00BC2EAE" w:rsidRDefault="00162E2B" w:rsidP="002D2A36">
            <w:pPr>
              <w:suppressAutoHyphens w:val="0"/>
              <w:ind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Левицкий Максим Евгеньевич</w:t>
            </w:r>
          </w:p>
          <w:p w14:paraId="64C24398" w14:textId="77777777" w:rsidR="00162E2B" w:rsidRPr="00BC2EAE" w:rsidRDefault="00162E2B" w:rsidP="002D2A36">
            <w:pPr>
              <w:suppressAutoHyphens w:val="0"/>
              <w:ind w:firstLine="358"/>
              <w:jc w:val="both"/>
              <w:rPr>
                <w:rFonts w:cs="Times New Roman"/>
                <w:sz w:val="22"/>
                <w:szCs w:val="22"/>
                <w:lang w:val="en-US"/>
              </w:rPr>
            </w:pPr>
            <w:r w:rsidRPr="00BC2EAE">
              <w:rPr>
                <w:rFonts w:cs="Times New Roman"/>
                <w:sz w:val="22"/>
                <w:szCs w:val="22"/>
              </w:rPr>
              <w:t>тел</w:t>
            </w:r>
            <w:r w:rsidRPr="00BC2EAE">
              <w:rPr>
                <w:rFonts w:cs="Times New Roman"/>
                <w:sz w:val="22"/>
                <w:szCs w:val="22"/>
                <w:lang w:val="en-US"/>
              </w:rPr>
              <w:t xml:space="preserve">.: +7 (961) 040-10-35 </w:t>
            </w:r>
          </w:p>
          <w:p w14:paraId="0BA81C1A" w14:textId="77777777" w:rsidR="006310E7" w:rsidRPr="00BC2EAE" w:rsidRDefault="00F40CBA" w:rsidP="002D2A36">
            <w:pPr>
              <w:suppressAutoHyphens w:val="0"/>
              <w:ind w:firstLine="358"/>
              <w:jc w:val="both"/>
              <w:rPr>
                <w:rFonts w:cs="Times New Roman"/>
                <w:sz w:val="22"/>
                <w:szCs w:val="22"/>
                <w:lang w:val="en-US"/>
              </w:rPr>
            </w:pPr>
            <w:r w:rsidRPr="00BC2EAE">
              <w:rPr>
                <w:rFonts w:cs="Times New Roman"/>
                <w:bCs/>
                <w:sz w:val="22"/>
                <w:szCs w:val="22"/>
                <w:shd w:val="clear" w:color="auto" w:fill="FFFFFF"/>
                <w:lang w:val="en-US"/>
              </w:rPr>
              <w:t xml:space="preserve">e-mail: </w:t>
            </w:r>
            <w:hyperlink r:id="rId8" w:history="1">
              <w:r w:rsidR="002D2A36" w:rsidRPr="00BC2EAE">
                <w:rPr>
                  <w:rStyle w:val="ad"/>
                  <w:rFonts w:cs="Times New Roman"/>
                  <w:color w:val="auto"/>
                  <w:sz w:val="22"/>
                  <w:szCs w:val="22"/>
                  <w:lang w:val="en-US"/>
                </w:rPr>
                <w:t>tendr@tzstrateg.ru</w:t>
              </w:r>
            </w:hyperlink>
            <w:r w:rsidR="002D2A36" w:rsidRPr="00BC2EAE">
              <w:rPr>
                <w:rFonts w:cs="Times New Roman"/>
                <w:sz w:val="22"/>
                <w:szCs w:val="22"/>
                <w:lang w:val="en-US"/>
              </w:rPr>
              <w:t xml:space="preserve"> </w:t>
            </w:r>
          </w:p>
        </w:tc>
      </w:tr>
      <w:tr w:rsidR="00BC2EAE" w:rsidRPr="00BC2EAE" w14:paraId="5E8E7C01" w14:textId="77777777" w:rsidTr="002D2A36">
        <w:tc>
          <w:tcPr>
            <w:tcW w:w="468" w:type="pct"/>
            <w:vAlign w:val="center"/>
          </w:tcPr>
          <w:p w14:paraId="0F575910" w14:textId="77777777" w:rsidR="00587002" w:rsidRPr="00BC2EAE" w:rsidRDefault="00587002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1404" w:type="pct"/>
            <w:vAlign w:val="center"/>
          </w:tcPr>
          <w:p w14:paraId="25007D6D" w14:textId="77777777" w:rsidR="00587002" w:rsidRPr="00BC2EAE" w:rsidRDefault="00587002" w:rsidP="002D2A36">
            <w:pPr>
              <w:suppressAutoHyphens w:val="0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Предмет настоящего технического задания</w:t>
            </w:r>
          </w:p>
        </w:tc>
        <w:tc>
          <w:tcPr>
            <w:tcW w:w="3129" w:type="pct"/>
            <w:vAlign w:val="center"/>
          </w:tcPr>
          <w:p w14:paraId="1ED8846F" w14:textId="529276BC" w:rsidR="00587002" w:rsidRPr="00BC2EAE" w:rsidRDefault="008650A4" w:rsidP="002D2A36">
            <w:pPr>
              <w:pStyle w:val="formattext"/>
              <w:widowControl w:val="0"/>
              <w:spacing w:before="0" w:beforeAutospacing="0" w:after="0" w:afterAutospacing="0"/>
              <w:ind w:firstLine="358"/>
              <w:jc w:val="both"/>
              <w:rPr>
                <w:b/>
                <w:sz w:val="22"/>
                <w:szCs w:val="22"/>
                <w:highlight w:val="yellow"/>
              </w:rPr>
            </w:pPr>
            <w:r w:rsidRPr="00BC2EAE">
              <w:rPr>
                <w:sz w:val="22"/>
                <w:szCs w:val="22"/>
              </w:rPr>
              <w:t xml:space="preserve">Поставка пожарных шкафов для секций 1, 2 литера № 14 (перечень, количество и характеристики Товара </w:t>
            </w:r>
            <w:r w:rsidR="00BC2EAE" w:rsidRPr="00BC2EAE">
              <w:rPr>
                <w:sz w:val="22"/>
                <w:szCs w:val="22"/>
              </w:rPr>
              <w:t>–</w:t>
            </w:r>
            <w:r w:rsidRPr="00BC2EAE">
              <w:rPr>
                <w:sz w:val="22"/>
                <w:szCs w:val="22"/>
              </w:rPr>
              <w:t xml:space="preserve"> согласно Приложению № 1 к настоящему техническому заданию).</w:t>
            </w:r>
          </w:p>
          <w:p w14:paraId="735D54E3" w14:textId="77777777" w:rsidR="00587002" w:rsidRPr="00BC2EAE" w:rsidRDefault="008650A4" w:rsidP="002D2A36">
            <w:pPr>
              <w:pStyle w:val="formattext"/>
              <w:widowControl w:val="0"/>
              <w:spacing w:before="0" w:beforeAutospacing="0" w:after="0" w:afterAutospacing="0"/>
              <w:ind w:firstLine="358"/>
              <w:jc w:val="both"/>
              <w:rPr>
                <w:b/>
                <w:sz w:val="22"/>
                <w:szCs w:val="22"/>
                <w:highlight w:val="yellow"/>
              </w:rPr>
            </w:pPr>
            <w:r w:rsidRPr="00BC2EAE">
              <w:rPr>
                <w:sz w:val="22"/>
                <w:szCs w:val="22"/>
              </w:rPr>
              <w:t>Товар поставляется единым лотом (позиции 1 и 2 Приложения № 1); подача заявок в отношении отдельных позиций не допускается.</w:t>
            </w:r>
          </w:p>
        </w:tc>
      </w:tr>
      <w:tr w:rsidR="00BC2EAE" w:rsidRPr="00BC2EAE" w14:paraId="44F92259" w14:textId="77777777" w:rsidTr="002D2A36">
        <w:tc>
          <w:tcPr>
            <w:tcW w:w="468" w:type="pct"/>
            <w:vAlign w:val="center"/>
          </w:tcPr>
          <w:p w14:paraId="1B380FCD" w14:textId="77777777" w:rsidR="00587002" w:rsidRPr="00BC2EAE" w:rsidRDefault="00587002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404" w:type="pct"/>
            <w:vAlign w:val="center"/>
          </w:tcPr>
          <w:p w14:paraId="50C2F25B" w14:textId="77777777" w:rsidR="00587002" w:rsidRPr="00BC2EAE" w:rsidRDefault="00587002" w:rsidP="002D2A36">
            <w:pPr>
              <w:suppressAutoHyphens w:val="0"/>
              <w:rPr>
                <w:rFonts w:eastAsia="Times New Roman"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Вид строительства</w:t>
            </w:r>
          </w:p>
        </w:tc>
        <w:tc>
          <w:tcPr>
            <w:tcW w:w="3129" w:type="pct"/>
            <w:vAlign w:val="center"/>
          </w:tcPr>
          <w:p w14:paraId="61D86074" w14:textId="77777777" w:rsidR="00587002" w:rsidRPr="00BC2EAE" w:rsidRDefault="00587002" w:rsidP="002D2A36">
            <w:pPr>
              <w:suppressAutoHyphens w:val="0"/>
              <w:ind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iCs/>
                <w:snapToGrid w:val="0"/>
                <w:sz w:val="22"/>
                <w:szCs w:val="22"/>
              </w:rPr>
              <w:t>Многоквартирный многоэтажный жилой дом, новое строительство</w:t>
            </w:r>
          </w:p>
        </w:tc>
      </w:tr>
      <w:tr w:rsidR="00BC2EAE" w:rsidRPr="00BC2EAE" w14:paraId="623DA5FB" w14:textId="77777777" w:rsidTr="002D2A36">
        <w:tc>
          <w:tcPr>
            <w:tcW w:w="468" w:type="pct"/>
            <w:vAlign w:val="center"/>
          </w:tcPr>
          <w:p w14:paraId="24A792DD" w14:textId="77777777" w:rsidR="00587002" w:rsidRPr="00BC2EAE" w:rsidRDefault="00587002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1404" w:type="pct"/>
            <w:vAlign w:val="center"/>
          </w:tcPr>
          <w:p w14:paraId="4BB9FCA7" w14:textId="77777777" w:rsidR="00587002" w:rsidRPr="00BC2EAE" w:rsidRDefault="00587002" w:rsidP="002D2A36">
            <w:pPr>
              <w:suppressAutoHyphens w:val="0"/>
              <w:rPr>
                <w:rFonts w:eastAsia="Times New Roman"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Объект строительства</w:t>
            </w:r>
          </w:p>
        </w:tc>
        <w:tc>
          <w:tcPr>
            <w:tcW w:w="3129" w:type="pct"/>
            <w:vAlign w:val="center"/>
          </w:tcPr>
          <w:p w14:paraId="391E80BD" w14:textId="77777777" w:rsidR="00587002" w:rsidRPr="00BC2EAE" w:rsidRDefault="00587002" w:rsidP="002D2A36">
            <w:pPr>
              <w:suppressAutoHyphens w:val="0"/>
              <w:ind w:firstLine="358"/>
              <w:jc w:val="both"/>
              <w:rPr>
                <w:rFonts w:cs="Times New Roman"/>
                <w:iCs/>
                <w:snapToGrid w:val="0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Многоэтажные жилые дома с помещениями общественного назначения и паркингом (литеры № 12, № 13, № 14) на пересечении улиц Рудольфа Нуреева и Шайхзады Бабича в Октябрьском районе городского округа город Уфа Республики Башкортостан (Литер № 14)</w:t>
            </w:r>
          </w:p>
        </w:tc>
      </w:tr>
      <w:tr w:rsidR="00BC2EAE" w:rsidRPr="00BC2EAE" w14:paraId="347231D6" w14:textId="77777777" w:rsidTr="002D2A36">
        <w:tc>
          <w:tcPr>
            <w:tcW w:w="468" w:type="pct"/>
            <w:vAlign w:val="center"/>
          </w:tcPr>
          <w:p w14:paraId="7215676C" w14:textId="77777777" w:rsidR="00587002" w:rsidRPr="00BC2EAE" w:rsidRDefault="00587002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404" w:type="pct"/>
            <w:vAlign w:val="center"/>
          </w:tcPr>
          <w:p w14:paraId="3A2D80E3" w14:textId="77777777" w:rsidR="00587002" w:rsidRPr="00BC2EAE" w:rsidRDefault="00587002" w:rsidP="002D2A36">
            <w:pPr>
              <w:suppressAutoHyphens w:val="0"/>
              <w:rPr>
                <w:rFonts w:eastAsia="Times New Roman"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Основание для поставки товара</w:t>
            </w:r>
          </w:p>
        </w:tc>
        <w:tc>
          <w:tcPr>
            <w:tcW w:w="3129" w:type="pct"/>
            <w:vAlign w:val="center"/>
          </w:tcPr>
          <w:p w14:paraId="7EB6589B" w14:textId="77777777" w:rsidR="00587002" w:rsidRPr="00BC2EAE" w:rsidRDefault="00587002" w:rsidP="002D2A36">
            <w:pPr>
              <w:suppressAutoHyphens w:val="0"/>
              <w:ind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Разрешение на строительство № 02-RU 03308000-1307Ж-2021 от 22.07.2021 г.; рабочая документация ООО Архитектурное бюро «А4» 492/23-14-ВК (см. п. 19).</w:t>
            </w:r>
          </w:p>
        </w:tc>
      </w:tr>
      <w:tr w:rsidR="00BC2EAE" w:rsidRPr="00BC2EAE" w14:paraId="61E040DC" w14:textId="77777777" w:rsidTr="002D2A36">
        <w:tc>
          <w:tcPr>
            <w:tcW w:w="468" w:type="pct"/>
            <w:vAlign w:val="center"/>
          </w:tcPr>
          <w:p w14:paraId="1BEEBE94" w14:textId="77777777" w:rsidR="00587002" w:rsidRPr="00BC2EAE" w:rsidRDefault="00587002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1404" w:type="pct"/>
            <w:vAlign w:val="center"/>
          </w:tcPr>
          <w:p w14:paraId="3111F375" w14:textId="77777777" w:rsidR="00587002" w:rsidRPr="00BC2EAE" w:rsidRDefault="00587002" w:rsidP="002D2A36">
            <w:pPr>
              <w:suppressAutoHyphens w:val="0"/>
              <w:rPr>
                <w:rFonts w:eastAsia="Times New Roman"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Место поставки товара</w:t>
            </w:r>
          </w:p>
        </w:tc>
        <w:tc>
          <w:tcPr>
            <w:tcW w:w="3129" w:type="pct"/>
            <w:vAlign w:val="center"/>
          </w:tcPr>
          <w:p w14:paraId="18B5921E" w14:textId="77777777" w:rsidR="00587002" w:rsidRPr="00BC2EAE" w:rsidRDefault="00587002" w:rsidP="002D2A36">
            <w:pPr>
              <w:suppressAutoHyphens w:val="0"/>
              <w:ind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450098, Республика Башкортостан, г. Уфа, пересечение улиц Рудольфа Нуреева и Шайхзады Бабича (строительная площадка ЖК "Холмогоры").</w:t>
            </w:r>
          </w:p>
          <w:p w14:paraId="08B34EBC" w14:textId="77777777" w:rsidR="00587002" w:rsidRPr="00BC2EAE" w:rsidRDefault="00587002" w:rsidP="002D2A36">
            <w:pPr>
              <w:suppressAutoHyphens w:val="0"/>
              <w:ind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Разгрузка, подъём на этаж и занос Товара до места монтажа осуществляются силами и за счёт Поставщика и включены в цену Товара.</w:t>
            </w:r>
          </w:p>
        </w:tc>
      </w:tr>
      <w:tr w:rsidR="00BC2EAE" w:rsidRPr="00BC2EAE" w14:paraId="3EC241E7" w14:textId="77777777" w:rsidTr="002D2A36">
        <w:tc>
          <w:tcPr>
            <w:tcW w:w="468" w:type="pct"/>
            <w:vAlign w:val="center"/>
          </w:tcPr>
          <w:p w14:paraId="73252B75" w14:textId="77777777" w:rsidR="00D44F57" w:rsidRPr="00BC2EAE" w:rsidRDefault="00D44F57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1404" w:type="pct"/>
            <w:vAlign w:val="center"/>
          </w:tcPr>
          <w:p w14:paraId="74012B26" w14:textId="77777777" w:rsidR="00D44F57" w:rsidRPr="00BC2EAE" w:rsidRDefault="00D44F57" w:rsidP="002D2A36">
            <w:pPr>
              <w:suppressAutoHyphens w:val="0"/>
              <w:rPr>
                <w:rFonts w:eastAsia="Times New Roman" w:cs="Times New Roman"/>
                <w:sz w:val="22"/>
                <w:szCs w:val="22"/>
              </w:rPr>
            </w:pPr>
            <w:r w:rsidRPr="00BC2EAE">
              <w:rPr>
                <w:rFonts w:cs="Times New Roman"/>
                <w:bCs/>
                <w:sz w:val="22"/>
                <w:szCs w:val="22"/>
              </w:rPr>
              <w:t>Количество поставляемого товара</w:t>
            </w:r>
          </w:p>
        </w:tc>
        <w:tc>
          <w:tcPr>
            <w:tcW w:w="3129" w:type="pct"/>
            <w:vAlign w:val="center"/>
          </w:tcPr>
          <w:p w14:paraId="6BE1568D" w14:textId="360C7EDB" w:rsidR="00D44F57" w:rsidRPr="00BC2EAE" w:rsidRDefault="00D44F57" w:rsidP="002D2A36">
            <w:pPr>
              <w:suppressAutoHyphens w:val="0"/>
              <w:ind w:firstLine="358"/>
              <w:jc w:val="both"/>
              <w:rPr>
                <w:rFonts w:cs="Times New Roman"/>
                <w:sz w:val="22"/>
                <w:szCs w:val="22"/>
                <w:highlight w:val="yellow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 xml:space="preserve">В соответствии с Приложением № 1 к настоящему техническому заданию (позиция 1 </w:t>
            </w:r>
            <w:r w:rsidR="00BC2EAE" w:rsidRPr="00BC2EAE">
              <w:rPr>
                <w:rFonts w:eastAsia="Times New Roman" w:cs="Times New Roman"/>
                <w:sz w:val="22"/>
                <w:szCs w:val="22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</w:rPr>
              <w:t xml:space="preserve"> 62 шт.; позиция 2 </w:t>
            </w:r>
            <w:r w:rsidR="00BC2EAE" w:rsidRPr="00BC2EAE">
              <w:rPr>
                <w:rFonts w:eastAsia="Times New Roman" w:cs="Times New Roman"/>
                <w:sz w:val="22"/>
                <w:szCs w:val="22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</w:rPr>
              <w:t xml:space="preserve"> 5 шт.; всего 67 шт.).</w:t>
            </w:r>
          </w:p>
        </w:tc>
      </w:tr>
      <w:tr w:rsidR="00BC2EAE" w:rsidRPr="00BC2EAE" w14:paraId="57B63725" w14:textId="77777777" w:rsidTr="002D2A36">
        <w:tc>
          <w:tcPr>
            <w:tcW w:w="468" w:type="pct"/>
            <w:vAlign w:val="center"/>
          </w:tcPr>
          <w:p w14:paraId="3D671D4D" w14:textId="77777777" w:rsidR="00AE5B14" w:rsidRPr="00BC2EAE" w:rsidRDefault="00D44F57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1404" w:type="pct"/>
            <w:vAlign w:val="center"/>
          </w:tcPr>
          <w:p w14:paraId="37DBD968" w14:textId="77777777" w:rsidR="00AE5B14" w:rsidRPr="00BC2EAE" w:rsidRDefault="00AE5B14" w:rsidP="002D2A36">
            <w:pPr>
              <w:suppressAutoHyphens w:val="0"/>
              <w:rPr>
                <w:rFonts w:eastAsia="Times New Roman"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 xml:space="preserve">Срок подачи предложений </w:t>
            </w:r>
          </w:p>
        </w:tc>
        <w:tc>
          <w:tcPr>
            <w:tcW w:w="3129" w:type="pct"/>
            <w:vAlign w:val="center"/>
          </w:tcPr>
          <w:p w14:paraId="08303ABC" w14:textId="77777777" w:rsidR="00AE5B14" w:rsidRPr="00BC2EAE" w:rsidRDefault="00AE5B14" w:rsidP="002D2A36">
            <w:pPr>
              <w:suppressAutoHyphens w:val="0"/>
              <w:ind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 xml:space="preserve">Начало: </w:t>
            </w:r>
            <w:r w:rsidR="008650A4" w:rsidRPr="00BC2EAE">
              <w:rPr>
                <w:rFonts w:cs="Times New Roman"/>
                <w:sz w:val="22"/>
                <w:szCs w:val="22"/>
              </w:rPr>
              <w:t>13</w:t>
            </w:r>
            <w:r w:rsidR="007D548A" w:rsidRPr="00BC2EAE">
              <w:rPr>
                <w:rFonts w:cs="Times New Roman"/>
                <w:sz w:val="22"/>
                <w:szCs w:val="22"/>
              </w:rPr>
              <w:t>.</w:t>
            </w:r>
            <w:r w:rsidR="001709A4" w:rsidRPr="00BC2EAE">
              <w:rPr>
                <w:rFonts w:cs="Times New Roman"/>
                <w:sz w:val="22"/>
                <w:szCs w:val="22"/>
              </w:rPr>
              <w:t>1</w:t>
            </w:r>
            <w:r w:rsidR="007D548A" w:rsidRPr="00BC2EAE">
              <w:rPr>
                <w:rFonts w:cs="Times New Roman"/>
                <w:sz w:val="22"/>
                <w:szCs w:val="22"/>
              </w:rPr>
              <w:t>0.202</w:t>
            </w:r>
            <w:r w:rsidR="001709A4" w:rsidRPr="00BC2EAE">
              <w:rPr>
                <w:rFonts w:cs="Times New Roman"/>
                <w:sz w:val="22"/>
                <w:szCs w:val="22"/>
              </w:rPr>
              <w:t>6</w:t>
            </w:r>
            <w:r w:rsidR="000F61FD" w:rsidRPr="00BC2EAE">
              <w:rPr>
                <w:rFonts w:cs="Times New Roman"/>
                <w:sz w:val="22"/>
                <w:szCs w:val="22"/>
              </w:rPr>
              <w:t xml:space="preserve"> г.</w:t>
            </w:r>
          </w:p>
          <w:p w14:paraId="3D49EA81" w14:textId="77777777" w:rsidR="00AE5B14" w:rsidRPr="00BC2EAE" w:rsidRDefault="00AE5B14" w:rsidP="002D2A36">
            <w:pPr>
              <w:suppressAutoHyphens w:val="0"/>
              <w:ind w:firstLine="358"/>
              <w:jc w:val="both"/>
              <w:rPr>
                <w:rFonts w:cs="Times New Roman"/>
                <w:sz w:val="22"/>
                <w:szCs w:val="22"/>
                <w:highlight w:val="yellow"/>
              </w:rPr>
            </w:pPr>
            <w:r w:rsidRPr="00BC2EAE">
              <w:rPr>
                <w:rFonts w:cs="Times New Roman"/>
                <w:sz w:val="22"/>
                <w:szCs w:val="22"/>
              </w:rPr>
              <w:t xml:space="preserve">Окончание: </w:t>
            </w:r>
            <w:r w:rsidR="008650A4" w:rsidRPr="00BC2EAE">
              <w:rPr>
                <w:rFonts w:cs="Times New Roman"/>
                <w:sz w:val="22"/>
                <w:szCs w:val="22"/>
              </w:rPr>
              <w:t>28</w:t>
            </w:r>
            <w:r w:rsidR="000F61FD" w:rsidRPr="00BC2EAE">
              <w:rPr>
                <w:rFonts w:cs="Times New Roman"/>
                <w:sz w:val="22"/>
                <w:szCs w:val="22"/>
              </w:rPr>
              <w:t>.</w:t>
            </w:r>
            <w:r w:rsidR="001709A4" w:rsidRPr="00BC2EAE">
              <w:rPr>
                <w:rFonts w:cs="Times New Roman"/>
                <w:sz w:val="22"/>
                <w:szCs w:val="22"/>
              </w:rPr>
              <w:t>1</w:t>
            </w:r>
            <w:r w:rsidR="007D548A" w:rsidRPr="00BC2EAE">
              <w:rPr>
                <w:rFonts w:cs="Times New Roman"/>
                <w:sz w:val="22"/>
                <w:szCs w:val="22"/>
              </w:rPr>
              <w:t>0</w:t>
            </w:r>
            <w:r w:rsidR="000F61FD" w:rsidRPr="00BC2EAE">
              <w:rPr>
                <w:rFonts w:cs="Times New Roman"/>
                <w:sz w:val="22"/>
                <w:szCs w:val="22"/>
              </w:rPr>
              <w:t>.202</w:t>
            </w:r>
            <w:r w:rsidR="001709A4" w:rsidRPr="00BC2EAE">
              <w:rPr>
                <w:rFonts w:cs="Times New Roman"/>
                <w:sz w:val="22"/>
                <w:szCs w:val="22"/>
              </w:rPr>
              <w:t>6</w:t>
            </w:r>
            <w:r w:rsidR="000F61FD" w:rsidRPr="00BC2EAE">
              <w:rPr>
                <w:rFonts w:cs="Times New Roman"/>
                <w:sz w:val="22"/>
                <w:szCs w:val="22"/>
              </w:rPr>
              <w:t xml:space="preserve"> г.</w:t>
            </w:r>
          </w:p>
        </w:tc>
      </w:tr>
      <w:tr w:rsidR="00BC2EAE" w:rsidRPr="00BC2EAE" w14:paraId="7D7DB599" w14:textId="77777777" w:rsidTr="002D2A36">
        <w:tc>
          <w:tcPr>
            <w:tcW w:w="468" w:type="pct"/>
            <w:vAlign w:val="center"/>
          </w:tcPr>
          <w:p w14:paraId="046E6FF2" w14:textId="77777777" w:rsidR="00AE5B14" w:rsidRPr="00BC2EAE" w:rsidRDefault="00D44F57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1404" w:type="pct"/>
            <w:vAlign w:val="center"/>
          </w:tcPr>
          <w:p w14:paraId="1BC940CD" w14:textId="77777777" w:rsidR="00AE5B14" w:rsidRPr="00BC2EAE" w:rsidRDefault="00AE5B14" w:rsidP="002D2A36">
            <w:pPr>
              <w:suppressAutoHyphens w:val="0"/>
              <w:rPr>
                <w:rFonts w:eastAsia="Times New Roman"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Срок поставки товара</w:t>
            </w:r>
          </w:p>
        </w:tc>
        <w:tc>
          <w:tcPr>
            <w:tcW w:w="3129" w:type="pct"/>
            <w:vAlign w:val="center"/>
          </w:tcPr>
          <w:p w14:paraId="12C7C08F" w14:textId="77777777" w:rsidR="00AE5B14" w:rsidRPr="00BC2EAE" w:rsidRDefault="007453EC" w:rsidP="002D2A36">
            <w:pPr>
              <w:suppressAutoHyphens w:val="0"/>
              <w:ind w:firstLine="358"/>
              <w:jc w:val="both"/>
              <w:rPr>
                <w:rFonts w:cs="Times New Roman"/>
                <w:sz w:val="22"/>
                <w:szCs w:val="22"/>
                <w:highlight w:val="yellow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С 15.11.2026 г. по 30.11.2026 г.</w:t>
            </w:r>
          </w:p>
          <w:p w14:paraId="1432D763" w14:textId="77777777" w:rsidR="00AE5B14" w:rsidRPr="00BC2EAE" w:rsidRDefault="007453EC" w:rsidP="002D2A36">
            <w:pPr>
              <w:suppressAutoHyphens w:val="0"/>
              <w:ind w:firstLine="358"/>
              <w:jc w:val="both"/>
              <w:rPr>
                <w:rFonts w:cs="Times New Roman"/>
                <w:sz w:val="22"/>
                <w:szCs w:val="22"/>
                <w:highlight w:val="yellow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Досрочная поставка Товара допускается только по письменному согласованию с Заказчиком (п. 3.18 типового договора поставки товара). Срок поставки подлежит уточнению в Спецификации (Приложение № 1).</w:t>
            </w:r>
          </w:p>
        </w:tc>
      </w:tr>
      <w:tr w:rsidR="00BC2EAE" w:rsidRPr="00BC2EAE" w14:paraId="0C045766" w14:textId="77777777" w:rsidTr="002D2A36">
        <w:tc>
          <w:tcPr>
            <w:tcW w:w="468" w:type="pct"/>
            <w:vAlign w:val="center"/>
          </w:tcPr>
          <w:p w14:paraId="5AAC971B" w14:textId="77777777" w:rsidR="00AE5B14" w:rsidRPr="00BC2EAE" w:rsidRDefault="00AE5B14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1</w:t>
            </w:r>
            <w:r w:rsidR="00D44F57" w:rsidRPr="00BC2EAE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1404" w:type="pct"/>
            <w:vAlign w:val="center"/>
          </w:tcPr>
          <w:p w14:paraId="2A2DCFA3" w14:textId="77777777" w:rsidR="00AE5B14" w:rsidRPr="00BC2EAE" w:rsidRDefault="00AE5B14" w:rsidP="002D2A36">
            <w:pPr>
              <w:suppressAutoHyphens w:val="0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Форма оплаты Заказчиком товара</w:t>
            </w:r>
          </w:p>
        </w:tc>
        <w:tc>
          <w:tcPr>
            <w:tcW w:w="3129" w:type="pct"/>
            <w:vAlign w:val="center"/>
          </w:tcPr>
          <w:p w14:paraId="3A83581D" w14:textId="77777777" w:rsidR="00AE5B14" w:rsidRPr="00BC2EAE" w:rsidRDefault="00AE5B14" w:rsidP="002D2A36">
            <w:pPr>
              <w:suppressAutoHyphens w:val="0"/>
              <w:ind w:right="-26" w:firstLine="358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Безналичная форма оплаты на расчетный счет Поставщика.</w:t>
            </w:r>
          </w:p>
          <w:p w14:paraId="5BD81757" w14:textId="77777777" w:rsidR="00AE5B14" w:rsidRPr="00BC2EAE" w:rsidRDefault="00AE5B14" w:rsidP="002D2A36">
            <w:pPr>
              <w:suppressAutoHyphens w:val="0"/>
              <w:ind w:right="-26" w:firstLine="358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Порядок и сроки оплаты определяются разделом 2 типового договора поставки товара и Спецификацией (Приложение № 1); условия о размере авансового платежа подлежат указанию в Спецификации. В цену Товара включены стоимость доставки, тары (упаковки), погрузочно-разгрузочных работ, подъёма на этаж до места монтажа, а также все налоги и сборы, подлежащие уплате 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lastRenderedPageBreak/>
              <w:t>Поставщиком.</w:t>
            </w:r>
          </w:p>
        </w:tc>
      </w:tr>
      <w:tr w:rsidR="00BC2EAE" w:rsidRPr="00BC2EAE" w14:paraId="2E31B4E4" w14:textId="77777777" w:rsidTr="002D2A36">
        <w:tc>
          <w:tcPr>
            <w:tcW w:w="468" w:type="pct"/>
            <w:vAlign w:val="center"/>
          </w:tcPr>
          <w:p w14:paraId="1D99A206" w14:textId="77777777" w:rsidR="00AE5B14" w:rsidRPr="00BC2EAE" w:rsidRDefault="00AE5B14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lastRenderedPageBreak/>
              <w:t>1</w:t>
            </w:r>
            <w:r w:rsidR="00D44F57" w:rsidRPr="00BC2EAE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404" w:type="pct"/>
            <w:vAlign w:val="center"/>
          </w:tcPr>
          <w:p w14:paraId="29E97BF9" w14:textId="77777777" w:rsidR="00AE5B14" w:rsidRPr="00BC2EAE" w:rsidRDefault="00AE5B14" w:rsidP="002D2A36">
            <w:pPr>
              <w:suppressAutoHyphens w:val="0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Порядок и форма подачи заявок или коммерческих предложений</w:t>
            </w:r>
          </w:p>
        </w:tc>
        <w:tc>
          <w:tcPr>
            <w:tcW w:w="3129" w:type="pct"/>
            <w:vAlign w:val="center"/>
          </w:tcPr>
          <w:p w14:paraId="7D45D758" w14:textId="77777777" w:rsidR="00AE5B14" w:rsidRPr="00BC2EAE" w:rsidRDefault="003F19E5" w:rsidP="002D2A36">
            <w:pPr>
              <w:suppressAutoHyphens w:val="0"/>
              <w:snapToGrid w:val="0"/>
              <w:ind w:firstLine="358"/>
              <w:jc w:val="both"/>
              <w:rPr>
                <w:rFonts w:cs="Times New Roman"/>
                <w:snapToGrid w:val="0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В форме электронного документа.</w:t>
            </w:r>
          </w:p>
          <w:p w14:paraId="7B634DA4" w14:textId="77777777" w:rsidR="00AE5B14" w:rsidRPr="00BC2EAE" w:rsidRDefault="003F19E5" w:rsidP="002D2A36">
            <w:pPr>
              <w:suppressAutoHyphens w:val="0"/>
              <w:snapToGrid w:val="0"/>
              <w:ind w:firstLine="358"/>
              <w:jc w:val="both"/>
              <w:rPr>
                <w:rFonts w:cs="Times New Roman"/>
                <w:snapToGrid w:val="0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Адреса получателя (Заказчика) указаны в пунктах 1, 2 настоящего технического задания.</w:t>
            </w:r>
          </w:p>
          <w:p w14:paraId="2BA68464" w14:textId="77777777" w:rsidR="00AE5B14" w:rsidRPr="00BC2EAE" w:rsidRDefault="003F19E5" w:rsidP="002D2A36">
            <w:pPr>
              <w:suppressAutoHyphens w:val="0"/>
              <w:snapToGrid w:val="0"/>
              <w:ind w:firstLine="358"/>
              <w:jc w:val="both"/>
              <w:rPr>
                <w:rFonts w:cs="Times New Roman"/>
                <w:snapToGrid w:val="0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Заявка оформляется по форме Приложения № 1 к настоящему техническому заданию, подписывается уполномоченным лицом и заверяется печатью (при наличии), с приложением документов, указанных в пункте 17. Заявка должна содержать предложение по каждой позиции Приложения № 1 с указанием марки (модели) Товара, завода-изготовителя, конкретных технических характеристик, цены за единицу и общей стоимости с НДС, срока поставки и гарантийных обязательств.</w:t>
            </w:r>
          </w:p>
        </w:tc>
      </w:tr>
      <w:tr w:rsidR="00BC2EAE" w:rsidRPr="00BC2EAE" w14:paraId="64448A94" w14:textId="77777777" w:rsidTr="002D2A36">
        <w:tc>
          <w:tcPr>
            <w:tcW w:w="468" w:type="pct"/>
            <w:vAlign w:val="center"/>
          </w:tcPr>
          <w:p w14:paraId="43F54A06" w14:textId="77777777" w:rsidR="00AE5B14" w:rsidRPr="00BC2EAE" w:rsidRDefault="00AE5B14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1</w:t>
            </w:r>
            <w:r w:rsidR="00D44F57" w:rsidRPr="00BC2EAE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1404" w:type="pct"/>
            <w:vAlign w:val="center"/>
          </w:tcPr>
          <w:p w14:paraId="34258EB0" w14:textId="77777777" w:rsidR="00AE5B14" w:rsidRPr="00BC2EAE" w:rsidRDefault="00AE5B14" w:rsidP="002D2A36">
            <w:pPr>
              <w:suppressAutoHyphens w:val="0"/>
              <w:rPr>
                <w:rFonts w:eastAsia="Times New Roman"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Требования, устанавливаемые в соответствии с законодательством РФ к лицам, осуществляющим поставку товара</w:t>
            </w:r>
          </w:p>
        </w:tc>
        <w:tc>
          <w:tcPr>
            <w:tcW w:w="3129" w:type="pct"/>
            <w:vAlign w:val="center"/>
          </w:tcPr>
          <w:p w14:paraId="1FDFCCDB" w14:textId="77777777" w:rsidR="00AE5B14" w:rsidRPr="00BC2EAE" w:rsidRDefault="00DD04BB" w:rsidP="002D2A36">
            <w:pPr>
              <w:pStyle w:val="ac"/>
              <w:numPr>
                <w:ilvl w:val="0"/>
                <w:numId w:val="16"/>
              </w:numPr>
              <w:suppressAutoHyphens w:val="0"/>
              <w:autoSpaceDE w:val="0"/>
              <w:ind w:left="0" w:firstLine="358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Не проведение ликвидации участника закупки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открытии конкурсного производства;</w:t>
            </w:r>
          </w:p>
          <w:p w14:paraId="67C2BC02" w14:textId="77777777" w:rsidR="00AE5B14" w:rsidRPr="00BC2EAE" w:rsidRDefault="00DD04BB" w:rsidP="002D2A36">
            <w:pPr>
              <w:pStyle w:val="ac"/>
              <w:numPr>
                <w:ilvl w:val="0"/>
                <w:numId w:val="16"/>
              </w:numPr>
              <w:suppressAutoHyphens w:val="0"/>
              <w:autoSpaceDE w:val="0"/>
              <w:ind w:left="0" w:firstLine="358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Не приостановление деятельности участника закупки в порядке, предусмотренном Кодексом Российской Федерации об административных правонарушениях, на день подачи заявки на участие в закупке.</w:t>
            </w:r>
          </w:p>
          <w:p w14:paraId="34B37963" w14:textId="77777777" w:rsidR="00AE5B14" w:rsidRPr="00BC2EAE" w:rsidRDefault="00DD04BB" w:rsidP="002D2A36">
            <w:pPr>
              <w:pStyle w:val="ac"/>
              <w:numPr>
                <w:ilvl w:val="0"/>
                <w:numId w:val="16"/>
              </w:numPr>
              <w:suppressAutoHyphens w:val="0"/>
              <w:autoSpaceDE w:val="0"/>
              <w:ind w:left="0" w:firstLine="358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Отсутствие у участника закупки ограничений на осуществление деятельности, связанной с предметом закупки, установленных законодательством Российской Федерации.</w:t>
            </w:r>
          </w:p>
        </w:tc>
      </w:tr>
      <w:tr w:rsidR="00BC2EAE" w:rsidRPr="00BC2EAE" w14:paraId="702A1633" w14:textId="77777777" w:rsidTr="002D2A36">
        <w:tc>
          <w:tcPr>
            <w:tcW w:w="468" w:type="pct"/>
            <w:vAlign w:val="center"/>
          </w:tcPr>
          <w:p w14:paraId="348531C6" w14:textId="77777777" w:rsidR="00AE5B14" w:rsidRPr="00BC2EAE" w:rsidRDefault="00AE5B14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1</w:t>
            </w:r>
            <w:r w:rsidR="00D44F57" w:rsidRPr="00BC2EAE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404" w:type="pct"/>
            <w:vAlign w:val="center"/>
          </w:tcPr>
          <w:p w14:paraId="74D342E2" w14:textId="77777777" w:rsidR="00AE5B14" w:rsidRPr="00BC2EAE" w:rsidRDefault="00AE5B14" w:rsidP="002D2A36">
            <w:pPr>
              <w:pStyle w:val="a3"/>
              <w:suppressLineNumbers w:val="0"/>
              <w:suppressAutoHyphens w:val="0"/>
              <w:ind w:left="0" w:firstLine="0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Дополнительные требования к участникам закупки</w:t>
            </w:r>
          </w:p>
        </w:tc>
        <w:tc>
          <w:tcPr>
            <w:tcW w:w="3129" w:type="pct"/>
            <w:vAlign w:val="center"/>
          </w:tcPr>
          <w:p w14:paraId="67B9BCA7" w14:textId="77777777" w:rsidR="00AE5B14" w:rsidRPr="00BC2EAE" w:rsidRDefault="00DD04BB" w:rsidP="002D2A36">
            <w:pPr>
              <w:pStyle w:val="ac"/>
              <w:numPr>
                <w:ilvl w:val="0"/>
                <w:numId w:val="15"/>
              </w:numPr>
              <w:suppressAutoHyphens w:val="0"/>
              <w:ind w:left="0"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Отсутствие претензий со стороны ООО СК «ОСНОВА» по исполнению Подрядчиком своих обязательств по ранее заключенным договорам (не требует документального подтверждения со стороны участников);</w:t>
            </w:r>
          </w:p>
          <w:p w14:paraId="5B8749E1" w14:textId="77777777" w:rsidR="00AE5B14" w:rsidRPr="00BC2EAE" w:rsidRDefault="00DD04BB" w:rsidP="002D2A36">
            <w:pPr>
              <w:pStyle w:val="ac"/>
              <w:numPr>
                <w:ilvl w:val="0"/>
                <w:numId w:val="15"/>
              </w:numPr>
              <w:suppressAutoHyphens w:val="0"/>
              <w:ind w:left="0"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Отсутствие сведений об участнике закупки в реестрах недобросовестных поставщиков (подрядчиков, исполнителей), ведение которых предусмотрено законодательством Российской Федерации.</w:t>
            </w:r>
          </w:p>
        </w:tc>
      </w:tr>
      <w:tr w:rsidR="00BC2EAE" w:rsidRPr="00BC2EAE" w14:paraId="639E3105" w14:textId="77777777" w:rsidTr="002D2A36">
        <w:tc>
          <w:tcPr>
            <w:tcW w:w="468" w:type="pct"/>
            <w:vAlign w:val="center"/>
          </w:tcPr>
          <w:p w14:paraId="19A29E16" w14:textId="77777777" w:rsidR="00C77C55" w:rsidRPr="00BC2EAE" w:rsidRDefault="00C77C55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15</w:t>
            </w:r>
          </w:p>
        </w:tc>
        <w:tc>
          <w:tcPr>
            <w:tcW w:w="1404" w:type="pct"/>
            <w:vAlign w:val="center"/>
          </w:tcPr>
          <w:p w14:paraId="0E9779B4" w14:textId="77777777" w:rsidR="00C77C55" w:rsidRPr="00BC2EAE" w:rsidRDefault="00C77C55" w:rsidP="002D2A36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BC2EAE">
              <w:rPr>
                <w:sz w:val="22"/>
                <w:szCs w:val="22"/>
              </w:rPr>
              <w:t>Требования к качеству, техническим характеристикам товара,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 и иные показатели, связанные с определением соответствия поставляемого товара</w:t>
            </w:r>
          </w:p>
        </w:tc>
        <w:tc>
          <w:tcPr>
            <w:tcW w:w="3129" w:type="pct"/>
            <w:vAlign w:val="center"/>
          </w:tcPr>
          <w:p w14:paraId="64249B59" w14:textId="7D1B575F" w:rsidR="00697F9E" w:rsidRPr="00BC2EAE" w:rsidRDefault="00645F0A" w:rsidP="002D2A36">
            <w:pPr>
              <w:pStyle w:val="ac"/>
              <w:numPr>
                <w:ilvl w:val="0"/>
                <w:numId w:val="28"/>
              </w:numPr>
              <w:suppressAutoHyphens w:val="0"/>
              <w:ind w:left="0" w:firstLine="358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Поставляемый Товар должен соответствовать требованиям Ф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едерального закона от 22.07.2008 № 123-ФЗ «Технический регламент о требованиях пожарной безопасности», техническому регламенту Евразийского экономического союза ТР ЕАЭС 043/2017 «О требованиях к средствам обеспечения пожарной безопасности и пожаротушения» (пожарные шкафы включены в перечень продукции, в отношении которой подтверждение соответствия осуществляется в форме декларирования — схемы 3д, 4д, 6д),</w:t>
            </w:r>
            <w:r w:rsidRPr="00BC2EAE">
              <w:rPr>
                <w:rFonts w:eastAsia="Times New Roman" w:cs="Times New Roman"/>
                <w:sz w:val="22"/>
                <w:szCs w:val="22"/>
              </w:rPr>
              <w:t xml:space="preserve"> Национальному стандарту Российской Федерации ГОСТ Р 51844-2009 «Техника пожарная. Шкафы пожарные. Общие технические требования. Методы испытаний»; 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СП 10.13130.2020 «Системы противопожарной защиты. Внутренний противопожарный водопровод. Нормы и правила проектирования» (утв. приказом МЧС России от 27.07.2020 № 559), а также рабочей документации 492/23-14-ВК.</w:t>
            </w:r>
          </w:p>
          <w:p w14:paraId="6B687E92" w14:textId="77777777" w:rsidR="00697F9E" w:rsidRPr="00BC2EAE" w:rsidRDefault="00645F0A" w:rsidP="002D2A36">
            <w:pPr>
              <w:pStyle w:val="ac"/>
              <w:numPr>
                <w:ilvl w:val="0"/>
                <w:numId w:val="28"/>
              </w:numPr>
              <w:suppressAutoHyphens w:val="0"/>
              <w:ind w:left="0"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Поставляемый Товар должен являться новым, ранее не использованным (все составные части Товара должны быть новыми), не должен иметь дефектов;</w:t>
            </w:r>
          </w:p>
          <w:p w14:paraId="22CC8DB1" w14:textId="77777777" w:rsidR="00697F9E" w:rsidRPr="00BC2EAE" w:rsidRDefault="00645F0A" w:rsidP="002D2A36">
            <w:pPr>
              <w:pStyle w:val="ac"/>
              <w:numPr>
                <w:ilvl w:val="0"/>
                <w:numId w:val="28"/>
              </w:numPr>
              <w:suppressAutoHyphens w:val="0"/>
              <w:ind w:left="0"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 xml:space="preserve">Товар должен отвечать требованиям безопасности жизни и здоровья, окружающей среды в течение </w:t>
            </w:r>
            <w:r w:rsidRPr="00BC2EAE">
              <w:rPr>
                <w:rFonts w:eastAsia="Times New Roman" w:cs="Times New Roman"/>
                <w:sz w:val="22"/>
                <w:szCs w:val="22"/>
              </w:rPr>
              <w:lastRenderedPageBreak/>
              <w:t>установочного срока годности при обычных условиях его использования, хранения, транспортировки и утилизации;</w:t>
            </w:r>
          </w:p>
          <w:p w14:paraId="1C649373" w14:textId="77777777" w:rsidR="00697F9E" w:rsidRPr="00BC2EAE" w:rsidRDefault="00645F0A" w:rsidP="002D2A36">
            <w:pPr>
              <w:pStyle w:val="ac"/>
              <w:numPr>
                <w:ilvl w:val="0"/>
                <w:numId w:val="28"/>
              </w:numPr>
              <w:suppressAutoHyphens w:val="0"/>
              <w:ind w:left="0"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Товар должен быть изготовлен в заводских условиях в соответствии со стандартами, показателями и параметрами, утвержденными на данный вид Товара.</w:t>
            </w:r>
          </w:p>
          <w:p w14:paraId="59795594" w14:textId="77777777" w:rsidR="00697F9E" w:rsidRPr="00BC2EAE" w:rsidRDefault="00645F0A" w:rsidP="002D2A36">
            <w:pPr>
              <w:pStyle w:val="ac"/>
              <w:numPr>
                <w:ilvl w:val="0"/>
                <w:numId w:val="28"/>
              </w:numPr>
              <w:suppressAutoHyphens w:val="0"/>
              <w:ind w:left="0"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Поставщик обязуется нести все расходы, связанные с получением сертификатов, деклараций о соответствии на материалы, оборудование, комплектующие изделия, в объемах своих поставок;</w:t>
            </w:r>
          </w:p>
          <w:p w14:paraId="1ED4EE74" w14:textId="77777777" w:rsidR="00697F9E" w:rsidRPr="00BC2EAE" w:rsidRDefault="00645F0A" w:rsidP="002D2A36">
            <w:pPr>
              <w:pStyle w:val="ac"/>
              <w:numPr>
                <w:ilvl w:val="0"/>
                <w:numId w:val="28"/>
              </w:numPr>
              <w:suppressAutoHyphens w:val="0"/>
              <w:ind w:left="0" w:firstLine="358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 xml:space="preserve">Гарантийный срок должен составлять не менее 24 месяцев от даты подписания Заказчиком приемо-сдаточных документов. 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Гарантийный срок распространяется на корпус, дверцы, запорные устройства, рукавные кассеты и лакокрасочное покрытие шкафа. Указанный гарантийный срок подлежит обязательному отражению в Спецификации (Приложение № 1), поскольку п. 6.3 типового договора поставки товара предусматривает гарантийный срок 5 лет, если иное не указано в Спецификации;</w:t>
            </w:r>
          </w:p>
          <w:p w14:paraId="69CC89E4" w14:textId="6F364F78" w:rsidR="00697F9E" w:rsidRPr="00BC2EAE" w:rsidRDefault="00645F0A" w:rsidP="002D2A36">
            <w:pPr>
              <w:pStyle w:val="ac"/>
              <w:numPr>
                <w:ilvl w:val="0"/>
                <w:numId w:val="28"/>
              </w:numPr>
              <w:suppressAutoHyphens w:val="0"/>
              <w:ind w:left="0" w:firstLine="358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Товар должен быть поставлен в упаковке (таре), обеспечивающей защиту товаров от их повреждения или порчи транспортировки и хранения. Упаковка (тара) товара и комплектующих Товара должна отвечать требованиям безопасности жизни, здоровья и охраны окружающей среды, иметь маркировки, наклейки, пломбы, а также давать возможность определить количество содержащегося в ней товара (опись, упаковочные ярлыки или листы). У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паковка </w:t>
            </w:r>
            <w:r w:rsidR="00BC2EAE"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 в коробки из гофрированного картона по ГОСТ 7376 или иной упаковочный материал, обеспечивающий сохранность Товара при транспортировании и хранении (п. 5.21.4 ГОСТ Р 51844-2009).</w:t>
            </w:r>
          </w:p>
          <w:p w14:paraId="66D2E10B" w14:textId="77777777" w:rsidR="00697F9E" w:rsidRPr="00BC2EAE" w:rsidRDefault="00645F0A" w:rsidP="002D2A36">
            <w:pPr>
              <w:pStyle w:val="ac"/>
              <w:numPr>
                <w:ilvl w:val="0"/>
                <w:numId w:val="28"/>
              </w:numPr>
              <w:suppressAutoHyphens w:val="0"/>
              <w:ind w:left="0" w:firstLine="358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Товар должен сопровождаться документами, подтверждающими его качество и соответствие обязательным требованиям: паспорт (эксплуатационная документация) изготовителя, оформленный в соответствии с ГОСТ 2.601; декларация о соответствии ТР ЕАЭС 043/2017 (либо заверенная копия); документы о качестве на лакокрасочные и антикоррозионные покрытия; универсальный передаточный документ (УПД).</w:t>
            </w:r>
          </w:p>
          <w:p w14:paraId="43104E72" w14:textId="01CCDFD0" w:rsidR="00697F9E" w:rsidRPr="00BC2EAE" w:rsidRDefault="00645F0A" w:rsidP="002D2A36">
            <w:pPr>
              <w:pStyle w:val="ac"/>
              <w:numPr>
                <w:ilvl w:val="0"/>
                <w:numId w:val="28"/>
              </w:numPr>
              <w:suppressAutoHyphens w:val="0"/>
              <w:ind w:left="0"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Маркировка Товара должна содержать товарный знак и (или) наименование предприятия-изготовителя, условное обозначение шкафа, дату изготовления (месяц, год) и обеспечивать чёткость и сохранность надписей в течение всего срока эксплуатации (п. 5.21.3 ГОСТ Р 51844-2009). На дверце шкафа, в котором размещён пожарный кран, должны быть нанесены условное обозначение пожарного крана и аббревиатура «ПК», после которой оставлено место для порядкового номера шкафа; на внешней стороне дверцы шкафа с огнетушителями </w:t>
            </w:r>
            <w:r w:rsidR="00BC2EAE" w:rsidRPr="00BC2EAE">
              <w:rPr>
                <w:rFonts w:eastAsia="Times New Roman" w:cs="Times New Roman"/>
                <w:sz w:val="22"/>
                <w:szCs w:val="22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 знаки пожарной безопасности (п. 5.20 ГОСТ Р 51844-2009).</w:t>
            </w:r>
          </w:p>
        </w:tc>
      </w:tr>
      <w:tr w:rsidR="00BC2EAE" w:rsidRPr="00BC2EAE" w14:paraId="0564DA24" w14:textId="77777777" w:rsidTr="002D2A36">
        <w:tc>
          <w:tcPr>
            <w:tcW w:w="468" w:type="pct"/>
            <w:vAlign w:val="center"/>
          </w:tcPr>
          <w:p w14:paraId="46CB8334" w14:textId="77777777" w:rsidR="009E52C9" w:rsidRPr="00BC2EAE" w:rsidRDefault="009E52C9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lastRenderedPageBreak/>
              <w:t>16</w:t>
            </w:r>
          </w:p>
        </w:tc>
        <w:tc>
          <w:tcPr>
            <w:tcW w:w="4532" w:type="pct"/>
            <w:gridSpan w:val="2"/>
            <w:vAlign w:val="center"/>
          </w:tcPr>
          <w:p w14:paraId="08753B6F" w14:textId="77777777" w:rsidR="009E52C9" w:rsidRPr="00BC2EAE" w:rsidRDefault="009E52C9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Технические (функциональные) характеристики пожарных шкафов</w:t>
            </w:r>
          </w:p>
          <w:p w14:paraId="1475C720" w14:textId="77777777" w:rsidR="009E52C9" w:rsidRPr="00BC2EAE" w:rsidRDefault="009E52C9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Требования пунктов 16.2–16.20 установлены для двух типов шкафов; к каждой позиции Приложения № 1 требования применяются в части, соответствующей типу шкафа.</w:t>
            </w:r>
          </w:p>
        </w:tc>
      </w:tr>
      <w:tr w:rsidR="00BC2EAE" w:rsidRPr="00BC2EAE" w14:paraId="5FA1CD0A" w14:textId="77777777" w:rsidTr="002D2A36">
        <w:tc>
          <w:tcPr>
            <w:tcW w:w="468" w:type="pct"/>
            <w:vAlign w:val="center"/>
          </w:tcPr>
          <w:p w14:paraId="09113D72" w14:textId="77777777" w:rsidR="00FE232C" w:rsidRPr="00BC2EAE" w:rsidRDefault="00FE232C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16.1</w:t>
            </w:r>
          </w:p>
        </w:tc>
        <w:tc>
          <w:tcPr>
            <w:tcW w:w="1404" w:type="pct"/>
            <w:vAlign w:val="center"/>
          </w:tcPr>
          <w:p w14:paraId="756EF1E3" w14:textId="77777777" w:rsidR="00FE232C" w:rsidRPr="00BC2EAE" w:rsidRDefault="00FE232C" w:rsidP="002D2A36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BC2EAE">
              <w:rPr>
                <w:bCs/>
                <w:sz w:val="22"/>
                <w:szCs w:val="22"/>
              </w:rPr>
              <w:t>Количество поставляемого товара</w:t>
            </w:r>
          </w:p>
        </w:tc>
        <w:tc>
          <w:tcPr>
            <w:tcW w:w="3129" w:type="pct"/>
            <w:vAlign w:val="center"/>
          </w:tcPr>
          <w:p w14:paraId="3C428980" w14:textId="57F6DD68" w:rsidR="00FE232C" w:rsidRPr="00BC2EAE" w:rsidRDefault="00FE232C" w:rsidP="002D2A36">
            <w:pPr>
              <w:suppressAutoHyphens w:val="0"/>
              <w:ind w:firstLine="358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 xml:space="preserve">В соответствии с Приложением № 1 к настоящему техническому заданию (позиция 1 </w:t>
            </w:r>
            <w:r w:rsidR="00BC2EAE" w:rsidRPr="00BC2EAE">
              <w:rPr>
                <w:rFonts w:eastAsia="Times New Roman" w:cs="Times New Roman"/>
                <w:sz w:val="22"/>
                <w:szCs w:val="22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</w:rPr>
              <w:t xml:space="preserve"> 62 шт.; позиция 2 </w:t>
            </w:r>
            <w:r w:rsidR="00BC2EAE" w:rsidRPr="00BC2EAE">
              <w:rPr>
                <w:rFonts w:eastAsia="Times New Roman" w:cs="Times New Roman"/>
                <w:sz w:val="22"/>
                <w:szCs w:val="22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</w:rPr>
              <w:t xml:space="preserve"> 5 шт.; всего 67 шт.).</w:t>
            </w:r>
          </w:p>
        </w:tc>
      </w:tr>
      <w:tr w:rsidR="00BC2EAE" w:rsidRPr="00BC2EAE" w14:paraId="0F56C521" w14:textId="77777777" w:rsidTr="002D2A36">
        <w:tc>
          <w:tcPr>
            <w:tcW w:w="468" w:type="pct"/>
            <w:vAlign w:val="center"/>
          </w:tcPr>
          <w:p w14:paraId="5D43D4CB" w14:textId="77777777" w:rsidR="0088330E" w:rsidRPr="00BC2EAE" w:rsidRDefault="009E52C9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lastRenderedPageBreak/>
              <w:t>16.2</w:t>
            </w:r>
          </w:p>
        </w:tc>
        <w:tc>
          <w:tcPr>
            <w:tcW w:w="1404" w:type="pct"/>
            <w:vAlign w:val="center"/>
          </w:tcPr>
          <w:p w14:paraId="0E4759A0" w14:textId="77777777" w:rsidR="0088330E" w:rsidRPr="00BC2EAE" w:rsidRDefault="00A93C5C" w:rsidP="002D2A36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BC2EAE">
              <w:rPr>
                <w:sz w:val="22"/>
                <w:szCs w:val="22"/>
              </w:rPr>
              <w:t>Марка (модель) товара</w:t>
            </w:r>
          </w:p>
        </w:tc>
        <w:tc>
          <w:tcPr>
            <w:tcW w:w="3129" w:type="pct"/>
            <w:vAlign w:val="center"/>
          </w:tcPr>
          <w:p w14:paraId="0EC45EF1" w14:textId="45EA0A5B" w:rsidR="00FA49E9" w:rsidRPr="00FA49E9" w:rsidRDefault="00FA49E9" w:rsidP="002D2A36">
            <w:pPr>
              <w:pStyle w:val="ac"/>
              <w:suppressAutoHyphens w:val="0"/>
              <w:ind w:left="0" w:right="-6" w:firstLine="358"/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FA49E9">
              <w:rPr>
                <w:rFonts w:eastAsia="Times New Roman" w:cs="Times New Roman"/>
                <w:b/>
                <w:bCs/>
                <w:sz w:val="22"/>
                <w:szCs w:val="22"/>
                <w:highlight w:val="yellow"/>
              </w:rPr>
              <w:t>ОКПД 2: 31.01.11.129</w:t>
            </w:r>
          </w:p>
          <w:p w14:paraId="6245F57D" w14:textId="5BA2C74B" w:rsidR="00A93C5C" w:rsidRPr="00BC2EAE" w:rsidRDefault="00A93C5C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ПРЕСТИЖ-03-ВОБ-2ПК (тип 1),</w:t>
            </w:r>
          </w:p>
          <w:p w14:paraId="3F7BE6EC" w14:textId="2327917A" w:rsidR="00A93C5C" w:rsidRPr="00BC2EAE" w:rsidRDefault="00A93C5C" w:rsidP="00BC2EAE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ПРЕСТИЖ-03-НОБ-2ПК (ВЕРХ) (тип 2).</w:t>
            </w:r>
          </w:p>
        </w:tc>
      </w:tr>
      <w:tr w:rsidR="00BC2EAE" w:rsidRPr="00BC2EAE" w14:paraId="344D40A8" w14:textId="77777777" w:rsidTr="002D2A36">
        <w:tc>
          <w:tcPr>
            <w:tcW w:w="468" w:type="pct"/>
            <w:vAlign w:val="center"/>
          </w:tcPr>
          <w:p w14:paraId="0ED52ADA" w14:textId="77777777" w:rsidR="0088330E" w:rsidRPr="00BC2EAE" w:rsidRDefault="009E52C9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16.3</w:t>
            </w:r>
          </w:p>
        </w:tc>
        <w:tc>
          <w:tcPr>
            <w:tcW w:w="1404" w:type="pct"/>
            <w:vAlign w:val="center"/>
          </w:tcPr>
          <w:p w14:paraId="22D9B8F3" w14:textId="77777777" w:rsidR="0088330E" w:rsidRPr="00BC2EAE" w:rsidRDefault="001B01C6" w:rsidP="002D2A36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BC2EAE">
              <w:rPr>
                <w:rFonts w:eastAsia="SimSun"/>
                <w:sz w:val="22"/>
                <w:szCs w:val="22"/>
              </w:rPr>
              <w:t>Назначение</w:t>
            </w:r>
          </w:p>
        </w:tc>
        <w:tc>
          <w:tcPr>
            <w:tcW w:w="3129" w:type="pct"/>
            <w:vAlign w:val="center"/>
          </w:tcPr>
          <w:p w14:paraId="15990E42" w14:textId="77777777" w:rsidR="0088330E" w:rsidRPr="00BC2EAE" w:rsidRDefault="001B01C6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Для размещения двух пожарных рукавов в разных отсеках (тип 1); для размещения двух пожарных рукавов в верхнем отсеке и двух огнетушителей в нижнем отсеке (тип 2).</w:t>
            </w:r>
          </w:p>
          <w:p w14:paraId="2BC4B47F" w14:textId="07D17BE5" w:rsidR="0088330E" w:rsidRPr="00BC2EAE" w:rsidRDefault="001B01C6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Класс шкафа по ГОСТ Р 51844-2009: тип 1 </w:t>
            </w:r>
            <w:r w:rsidR="00BC2EAE"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 ШП-К (шкаф пожарный для размещения пожарного крана(ов)); тип 2 </w:t>
            </w:r>
            <w:r w:rsidR="00BC2EAE"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 ШП-К-О (шкаф пожарный для размещения пожарного крана(ов) и огнетушителей).</w:t>
            </w:r>
          </w:p>
        </w:tc>
      </w:tr>
      <w:tr w:rsidR="00BC2EAE" w:rsidRPr="00BC2EAE" w14:paraId="6478B251" w14:textId="77777777" w:rsidTr="002D2A36">
        <w:tc>
          <w:tcPr>
            <w:tcW w:w="468" w:type="pct"/>
            <w:vAlign w:val="center"/>
          </w:tcPr>
          <w:p w14:paraId="12B642AD" w14:textId="77777777" w:rsidR="00E118B7" w:rsidRPr="00BC2EAE" w:rsidRDefault="00E118B7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16.4</w:t>
            </w:r>
          </w:p>
        </w:tc>
        <w:tc>
          <w:tcPr>
            <w:tcW w:w="1404" w:type="pct"/>
            <w:vAlign w:val="center"/>
          </w:tcPr>
          <w:p w14:paraId="7528B1EC" w14:textId="77777777" w:rsidR="00E118B7" w:rsidRPr="00BC2EAE" w:rsidRDefault="00E118B7" w:rsidP="002D2A36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BC2EAE">
              <w:rPr>
                <w:rFonts w:eastAsia="SimSun"/>
                <w:sz w:val="22"/>
                <w:szCs w:val="22"/>
              </w:rPr>
              <w:t>Внешний вид</w:t>
            </w:r>
          </w:p>
        </w:tc>
        <w:tc>
          <w:tcPr>
            <w:tcW w:w="3129" w:type="pct"/>
            <w:vAlign w:val="center"/>
          </w:tcPr>
          <w:p w14:paraId="353EAB16" w14:textId="77777777" w:rsidR="00E118B7" w:rsidRPr="00BC2EAE" w:rsidRDefault="00E118B7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BC2EAE">
              <w:rPr>
                <w:rFonts w:cs="Times New Roman"/>
                <w:noProof/>
                <w:sz w:val="22"/>
                <w:szCs w:val="22"/>
              </w:rPr>
              <w:drawing>
                <wp:inline distT="0" distB="0" distL="0" distR="0" wp14:anchorId="0DE7857C" wp14:editId="05F8927C">
                  <wp:extent cx="2044065" cy="2044065"/>
                  <wp:effectExtent l="0" t="0" r="0" b="0"/>
                  <wp:docPr id="1969540497" name="Рисунок 3" descr="Пожарный шкаф ПРЕСТИЖ-03-ВОБ-2ПК Пожтехника Центр 546-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Пожарный шкаф ПРЕСТИЖ-03-ВОБ-2ПК Пожтехника Центр 546-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065" cy="2044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364AAD" w14:textId="77777777" w:rsidR="00E118B7" w:rsidRPr="00BC2EAE" w:rsidRDefault="00E118B7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BC2EAE">
              <w:rPr>
                <w:rFonts w:cs="Times New Roman"/>
                <w:bCs/>
                <w:sz w:val="22"/>
                <w:szCs w:val="22"/>
              </w:rPr>
              <w:t>ТИП 1</w:t>
            </w:r>
          </w:p>
          <w:p w14:paraId="7DDBA6F6" w14:textId="77777777" w:rsidR="00E118B7" w:rsidRPr="00BC2EAE" w:rsidRDefault="00E118B7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</w:rPr>
            </w:pPr>
          </w:p>
          <w:p w14:paraId="6EA11C95" w14:textId="77777777" w:rsidR="00E118B7" w:rsidRPr="00BC2EAE" w:rsidRDefault="00E118B7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BC2EAE">
              <w:rPr>
                <w:rFonts w:cs="Times New Roman"/>
                <w:noProof/>
                <w:sz w:val="22"/>
                <w:szCs w:val="22"/>
              </w:rPr>
              <w:drawing>
                <wp:inline distT="0" distB="0" distL="0" distR="0" wp14:anchorId="2C184782" wp14:editId="3A7C235D">
                  <wp:extent cx="1765728" cy="1752600"/>
                  <wp:effectExtent l="0" t="0" r="6350" b="0"/>
                  <wp:docPr id="1831044964" name="Рисунок 4" descr="Пожарные шкафы Пожтехника Центр ПРЕСТИЖ-03 НОБ-2ПК (верх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Пожарные шкафы Пожтехника Центр ПРЕСТИЖ-03 НОБ-2ПК (верх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437" cy="1783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D26BA7" w14:textId="77777777" w:rsidR="00E118B7" w:rsidRPr="00BC2EAE" w:rsidRDefault="00E118B7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BC2EAE">
              <w:rPr>
                <w:rFonts w:cs="Times New Roman"/>
                <w:bCs/>
                <w:sz w:val="22"/>
                <w:szCs w:val="22"/>
              </w:rPr>
              <w:t>ТИП 2</w:t>
            </w:r>
          </w:p>
        </w:tc>
      </w:tr>
      <w:tr w:rsidR="00BC2EAE" w:rsidRPr="00BC2EAE" w14:paraId="0EA1E4E4" w14:textId="77777777" w:rsidTr="002D2A36">
        <w:tc>
          <w:tcPr>
            <w:tcW w:w="468" w:type="pct"/>
            <w:vAlign w:val="center"/>
          </w:tcPr>
          <w:p w14:paraId="055DC6AA" w14:textId="77777777" w:rsidR="00E118B7" w:rsidRPr="00BC2EAE" w:rsidRDefault="00E118B7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16.5</w:t>
            </w:r>
          </w:p>
        </w:tc>
        <w:tc>
          <w:tcPr>
            <w:tcW w:w="1404" w:type="pct"/>
            <w:vAlign w:val="center"/>
          </w:tcPr>
          <w:p w14:paraId="799B172F" w14:textId="77777777" w:rsidR="00E118B7" w:rsidRPr="00BC2EAE" w:rsidRDefault="00E118B7" w:rsidP="002D2A36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BC2EAE">
              <w:rPr>
                <w:rFonts w:eastAsia="SimSun"/>
                <w:sz w:val="22"/>
                <w:szCs w:val="22"/>
              </w:rPr>
              <w:t>Количество отсеков</w:t>
            </w:r>
          </w:p>
        </w:tc>
        <w:tc>
          <w:tcPr>
            <w:tcW w:w="3129" w:type="pct"/>
            <w:vAlign w:val="center"/>
          </w:tcPr>
          <w:p w14:paraId="4DD56574" w14:textId="77777777" w:rsidR="00E118B7" w:rsidRPr="00BC2EAE" w:rsidRDefault="00E118B7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 xml:space="preserve">Два. 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Каждый вид технического средства должен размещаться в отдельном отсеке или на отдельной полке; размещение технических средств друг на друге не допускается (п. 5.2 ГОСТ Р 51844-2009).</w:t>
            </w:r>
          </w:p>
        </w:tc>
      </w:tr>
      <w:tr w:rsidR="00BC2EAE" w:rsidRPr="00BC2EAE" w14:paraId="0408DD60" w14:textId="77777777" w:rsidTr="002D2A36">
        <w:tc>
          <w:tcPr>
            <w:tcW w:w="468" w:type="pct"/>
            <w:vAlign w:val="center"/>
          </w:tcPr>
          <w:p w14:paraId="73D6B8D2" w14:textId="77777777" w:rsidR="00E118B7" w:rsidRPr="00BC2EAE" w:rsidRDefault="00E118B7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16.6</w:t>
            </w:r>
          </w:p>
        </w:tc>
        <w:tc>
          <w:tcPr>
            <w:tcW w:w="1404" w:type="pct"/>
            <w:vAlign w:val="center"/>
          </w:tcPr>
          <w:p w14:paraId="0F7D40C2" w14:textId="77777777" w:rsidR="00E118B7" w:rsidRPr="00BC2EAE" w:rsidRDefault="00E118B7" w:rsidP="002D2A36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BC2EAE">
              <w:rPr>
                <w:rFonts w:eastAsia="SimSun"/>
                <w:sz w:val="22"/>
                <w:szCs w:val="22"/>
              </w:rPr>
              <w:t>Тип крепления</w:t>
            </w:r>
          </w:p>
        </w:tc>
        <w:tc>
          <w:tcPr>
            <w:tcW w:w="3129" w:type="pct"/>
            <w:vAlign w:val="center"/>
          </w:tcPr>
          <w:p w14:paraId="532A1EAE" w14:textId="1A23A4A6" w:rsidR="00E118B7" w:rsidRPr="00BC2EAE" w:rsidRDefault="00E118B7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Тип 1 </w:t>
            </w:r>
            <w:r w:rsidR="00BC2EAE"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 встроенный (монтаж в строительную нишу с установкой монтажной рамы); тип 2 </w:t>
            </w:r>
            <w:r w:rsidR="00BC2EAE"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 навесной (крепление к строительным конструкциям).</w:t>
            </w:r>
          </w:p>
          <w:p w14:paraId="11E7C8A3" w14:textId="77777777" w:rsidR="00E118B7" w:rsidRPr="00BC2EAE" w:rsidRDefault="00E118B7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Допускается переоборудование навесного шкафа во встроенный при помощи монтажной рамы изготовителя. Возможность крепления шкафа к строительным конструкциям должна быть предусмотрена его конструкцией (п. 5.4 ГОСТ Р 51844-2009).</w:t>
            </w:r>
          </w:p>
        </w:tc>
      </w:tr>
      <w:tr w:rsidR="00BC2EAE" w:rsidRPr="00BC2EAE" w14:paraId="2047900C" w14:textId="77777777" w:rsidTr="002D2A36">
        <w:tc>
          <w:tcPr>
            <w:tcW w:w="468" w:type="pct"/>
            <w:vAlign w:val="center"/>
          </w:tcPr>
          <w:p w14:paraId="63215C47" w14:textId="77777777" w:rsidR="00E118B7" w:rsidRPr="00BC2EAE" w:rsidRDefault="00E118B7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16.7</w:t>
            </w:r>
          </w:p>
        </w:tc>
        <w:tc>
          <w:tcPr>
            <w:tcW w:w="1404" w:type="pct"/>
            <w:vAlign w:val="center"/>
          </w:tcPr>
          <w:p w14:paraId="11DDF6AC" w14:textId="77777777" w:rsidR="00E118B7" w:rsidRPr="00BC2EAE" w:rsidRDefault="00E118B7" w:rsidP="002D2A36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BC2EAE">
              <w:rPr>
                <w:rFonts w:eastAsia="SimSun"/>
                <w:sz w:val="22"/>
                <w:szCs w:val="22"/>
              </w:rPr>
              <w:t>Материал корпуса</w:t>
            </w:r>
          </w:p>
        </w:tc>
        <w:tc>
          <w:tcPr>
            <w:tcW w:w="3129" w:type="pct"/>
            <w:vAlign w:val="center"/>
          </w:tcPr>
          <w:p w14:paraId="0B4CE706" w14:textId="2C8D0264" w:rsidR="00E118B7" w:rsidRPr="00BC2EAE" w:rsidRDefault="00E118B7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Листовая сталь толщиной от 1,0 до 1,2 мм; материал — негорючий (п. 5.13 ГОСТ Р 51844-2009). Покрытие лакокрасочное </w:t>
            </w:r>
            <w:r w:rsidR="00BC2EAE"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 не ниже IV класса по ГОСТ 9.032; антикоррозионное защитное покрытие должно сохранять свои свойства при температуре окружающей среды от минус 50 °C до плюс 50 °C (п. 5.17, 5.18 ГОСТ Р 51844-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lastRenderedPageBreak/>
              <w:t>2009). Поверхности шкафа не должны иметь вмятин, острых кромок и иных дефектов, ухудшающих качество и товарный вид изделия (п. 5.16 ГОСТ Р 51844-2009).</w:t>
            </w:r>
          </w:p>
        </w:tc>
      </w:tr>
      <w:tr w:rsidR="00BC2EAE" w:rsidRPr="00BC2EAE" w14:paraId="5999F3D0" w14:textId="77777777" w:rsidTr="002D2A36">
        <w:tc>
          <w:tcPr>
            <w:tcW w:w="468" w:type="pct"/>
            <w:vAlign w:val="center"/>
          </w:tcPr>
          <w:p w14:paraId="746DDF0B" w14:textId="77777777" w:rsidR="00E118B7" w:rsidRPr="00BC2EAE" w:rsidRDefault="00E118B7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lastRenderedPageBreak/>
              <w:t>16.8</w:t>
            </w:r>
          </w:p>
        </w:tc>
        <w:tc>
          <w:tcPr>
            <w:tcW w:w="1404" w:type="pct"/>
            <w:vAlign w:val="center"/>
          </w:tcPr>
          <w:p w14:paraId="36129C29" w14:textId="77777777" w:rsidR="00E118B7" w:rsidRPr="00BC2EAE" w:rsidRDefault="00E118B7" w:rsidP="002D2A36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BC2EAE">
              <w:rPr>
                <w:rFonts w:eastAsia="SimSun"/>
                <w:sz w:val="22"/>
                <w:szCs w:val="22"/>
              </w:rPr>
              <w:t>Исполнение двери</w:t>
            </w:r>
          </w:p>
        </w:tc>
        <w:tc>
          <w:tcPr>
            <w:tcW w:w="3129" w:type="pct"/>
            <w:vAlign w:val="center"/>
          </w:tcPr>
          <w:p w14:paraId="02FDB1C8" w14:textId="77777777" w:rsidR="00E118B7" w:rsidRPr="00BC2EAE" w:rsidRDefault="00E118B7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Открытого типа (с окном). Дверцы должны свободно открываться на угол не менее 160°, позволять быстро и беспрепятственно разворачивать рукавную линию и не должны открываться навстречу друг другу (п. 5.11 ГОСТ Р 51844-2009).</w:t>
            </w:r>
          </w:p>
        </w:tc>
      </w:tr>
      <w:tr w:rsidR="00BC2EAE" w:rsidRPr="00BC2EAE" w14:paraId="075AB9B3" w14:textId="77777777" w:rsidTr="002D2A36">
        <w:tc>
          <w:tcPr>
            <w:tcW w:w="468" w:type="pct"/>
            <w:vAlign w:val="center"/>
          </w:tcPr>
          <w:p w14:paraId="022B4836" w14:textId="77777777" w:rsidR="00E118B7" w:rsidRPr="00BC2EAE" w:rsidRDefault="00E118B7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16.9</w:t>
            </w:r>
          </w:p>
        </w:tc>
        <w:tc>
          <w:tcPr>
            <w:tcW w:w="1404" w:type="pct"/>
            <w:vAlign w:val="center"/>
          </w:tcPr>
          <w:p w14:paraId="517DFB56" w14:textId="77777777" w:rsidR="00E118B7" w:rsidRPr="00BC2EAE" w:rsidRDefault="00E118B7" w:rsidP="002D2A36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BC2EAE">
              <w:rPr>
                <w:rFonts w:eastAsia="SimSun"/>
                <w:sz w:val="22"/>
                <w:szCs w:val="22"/>
              </w:rPr>
              <w:t>Цвет</w:t>
            </w:r>
          </w:p>
        </w:tc>
        <w:tc>
          <w:tcPr>
            <w:tcW w:w="3129" w:type="pct"/>
            <w:vAlign w:val="center"/>
          </w:tcPr>
          <w:p w14:paraId="691FE32A" w14:textId="2AB65227" w:rsidR="00E118B7" w:rsidRPr="00BC2EAE" w:rsidRDefault="00E118B7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Белый. Внешнее оформление шкафа должно включать красный сигнальный цвет в соответствии с ГОСТ Р 12.4.026 (условное обозначение пожарного крана, аббревиатура «ПК», знаки пожарной безопасности) </w:t>
            </w:r>
            <w:r w:rsidR="00BC2EAE" w:rsidRPr="00BC2EAE">
              <w:rPr>
                <w:rFonts w:eastAsia="Times New Roman" w:cs="Times New Roman"/>
                <w:sz w:val="22"/>
                <w:szCs w:val="22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 п. 5.20 ГОСТ Р 51844-2009.</w:t>
            </w:r>
          </w:p>
        </w:tc>
      </w:tr>
      <w:tr w:rsidR="00BC2EAE" w:rsidRPr="00BC2EAE" w14:paraId="708213B2" w14:textId="77777777" w:rsidTr="002D2A36">
        <w:tc>
          <w:tcPr>
            <w:tcW w:w="468" w:type="pct"/>
            <w:vAlign w:val="center"/>
          </w:tcPr>
          <w:p w14:paraId="3E92A9AC" w14:textId="77777777" w:rsidR="00E118B7" w:rsidRPr="00BC2EAE" w:rsidRDefault="00E118B7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16.10</w:t>
            </w:r>
          </w:p>
        </w:tc>
        <w:tc>
          <w:tcPr>
            <w:tcW w:w="1404" w:type="pct"/>
            <w:vAlign w:val="center"/>
          </w:tcPr>
          <w:p w14:paraId="1B83F451" w14:textId="77777777" w:rsidR="00E118B7" w:rsidRPr="00BC2EAE" w:rsidRDefault="00E118B7" w:rsidP="002D2A36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BC2EAE">
              <w:rPr>
                <w:rFonts w:eastAsia="SimSun"/>
                <w:sz w:val="22"/>
                <w:szCs w:val="22"/>
              </w:rPr>
              <w:t>Комплектация</w:t>
            </w:r>
          </w:p>
        </w:tc>
        <w:tc>
          <w:tcPr>
            <w:tcW w:w="3129" w:type="pct"/>
            <w:vAlign w:val="center"/>
          </w:tcPr>
          <w:p w14:paraId="3040902F" w14:textId="66A68307" w:rsidR="00E118B7" w:rsidRPr="00BC2EAE" w:rsidRDefault="00E118B7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С двумя поворотными кассетами для пожарных рукавов (для шкафов типа 1 </w:t>
            </w:r>
            <w:r w:rsidR="00BC2EAE" w:rsidRPr="00BC2EAE">
              <w:rPr>
                <w:rFonts w:eastAsia="Times New Roman" w:cs="Times New Roman"/>
                <w:sz w:val="22"/>
                <w:szCs w:val="22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 по одной кассете в каждом отсеке; для шкафов типа 2</w:t>
            </w:r>
            <w:r w:rsidR="00BC2EAE" w:rsidRPr="00BC2EAE">
              <w:rPr>
                <w:rFonts w:eastAsia="Times New Roman" w:cs="Times New Roman"/>
                <w:sz w:val="22"/>
                <w:szCs w:val="22"/>
              </w:rPr>
              <w:t xml:space="preserve"> –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 две кассеты в верхнем отсеке).</w:t>
            </w:r>
          </w:p>
          <w:p w14:paraId="37E81CDD" w14:textId="77777777" w:rsidR="00E118B7" w:rsidRPr="00BC2EAE" w:rsidRDefault="00E118B7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Рукавная кассета должна беспрепятственно поворачиваться в горизонтальной плоскости на угол не менее 90° и выдерживать статическую нагрузку не менее 300 Н (п. 5.9, 5.10 ГОСТ Р 51844-2009).</w:t>
            </w:r>
          </w:p>
          <w:p w14:paraId="5EA81031" w14:textId="77777777" w:rsidR="00E118B7" w:rsidRPr="00BC2EAE" w:rsidRDefault="00E118B7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Размеры отсеков и кассет должны обеспечивать размещение комплекта пожарного крана (клапан ПК, напорный пожарный рукав, ручной пожарный ствол) в соответствии с рабочей документацией 492/23-14-ВК; в стенке отсека для ПК должно быть выполнено отверстие для трубопровода с условным проходом, соответствующим условному проходу ПК (п. 5.8 ГОСТ Р 51844-2009).</w:t>
            </w:r>
          </w:p>
        </w:tc>
      </w:tr>
      <w:tr w:rsidR="00BC2EAE" w:rsidRPr="00BC2EAE" w14:paraId="6BF5367C" w14:textId="77777777" w:rsidTr="002D2A36">
        <w:tc>
          <w:tcPr>
            <w:tcW w:w="468" w:type="pct"/>
            <w:vAlign w:val="center"/>
          </w:tcPr>
          <w:p w14:paraId="493A8315" w14:textId="77777777" w:rsidR="004E6B5E" w:rsidRPr="00BC2EAE" w:rsidRDefault="004E6B5E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16.11</w:t>
            </w:r>
          </w:p>
        </w:tc>
        <w:tc>
          <w:tcPr>
            <w:tcW w:w="1404" w:type="pct"/>
            <w:vAlign w:val="center"/>
          </w:tcPr>
          <w:p w14:paraId="64C39A5D" w14:textId="77777777" w:rsidR="004E6B5E" w:rsidRPr="00BC2EAE" w:rsidRDefault="004E6B5E" w:rsidP="002D2A36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BC2EAE">
              <w:rPr>
                <w:rFonts w:eastAsia="SimSun"/>
                <w:sz w:val="22"/>
                <w:szCs w:val="22"/>
              </w:rPr>
              <w:t>Вентиляция</w:t>
            </w:r>
          </w:p>
        </w:tc>
        <w:tc>
          <w:tcPr>
            <w:tcW w:w="3129" w:type="pct"/>
            <w:vAlign w:val="center"/>
          </w:tcPr>
          <w:p w14:paraId="5B51CB68" w14:textId="02733CBA" w:rsidR="004E6B5E" w:rsidRPr="00BC2EAE" w:rsidRDefault="004E6B5E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Естественная вентиляция через вентиляционные отверстия, расположенные в верхних и нижних частях дверок либо на боковых поверхностях стенок шкафа; общая площадь вентиляционных отверстий </w:t>
            </w:r>
            <w:r w:rsidR="00BC2EAE" w:rsidRPr="00BC2EAE">
              <w:rPr>
                <w:rFonts w:eastAsia="Times New Roman" w:cs="Times New Roman"/>
                <w:sz w:val="22"/>
                <w:szCs w:val="22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 не менее 10 см² (п. 5.3 ГОСТ Р 51844-2009).</w:t>
            </w:r>
          </w:p>
        </w:tc>
      </w:tr>
      <w:tr w:rsidR="00BC2EAE" w:rsidRPr="00BC2EAE" w14:paraId="1AE01725" w14:textId="77777777" w:rsidTr="002D2A36">
        <w:tc>
          <w:tcPr>
            <w:tcW w:w="468" w:type="pct"/>
            <w:vAlign w:val="center"/>
          </w:tcPr>
          <w:p w14:paraId="39382DDB" w14:textId="77777777" w:rsidR="004E6B5E" w:rsidRPr="00BC2EAE" w:rsidRDefault="004E6B5E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16.12</w:t>
            </w:r>
          </w:p>
        </w:tc>
        <w:tc>
          <w:tcPr>
            <w:tcW w:w="1404" w:type="pct"/>
            <w:vAlign w:val="center"/>
          </w:tcPr>
          <w:p w14:paraId="3B43F94F" w14:textId="77777777" w:rsidR="004E6B5E" w:rsidRPr="00BC2EAE" w:rsidRDefault="004E6B5E" w:rsidP="002D2A36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BC2EAE">
              <w:rPr>
                <w:rFonts w:eastAsia="SimSun"/>
                <w:sz w:val="22"/>
                <w:szCs w:val="22"/>
              </w:rPr>
              <w:t>Запорное устройство на дверях</w:t>
            </w:r>
          </w:p>
        </w:tc>
        <w:tc>
          <w:tcPr>
            <w:tcW w:w="3129" w:type="pct"/>
            <w:vAlign w:val="center"/>
          </w:tcPr>
          <w:p w14:paraId="39C021DE" w14:textId="48DBCF6E" w:rsidR="004E6B5E" w:rsidRPr="00BC2EAE" w:rsidRDefault="004E6B5E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Еврозащелка с возможностью опломбирования. Дверцы должны иметь конструктивные элементы для опломбирования и фиксации в закрытом положении, позволяющие безопасно открывать шкаф в экстренных случаях в течение не более 15 с (п. 5.12 ГОСТ Р 51844-2009). Конкретный тип запорного устройства (</w:t>
            </w:r>
            <w:proofErr w:type="spellStart"/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еврозащёлка</w:t>
            </w:r>
            <w:proofErr w:type="spellEnd"/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 либо замок) </w:t>
            </w:r>
            <w:r w:rsidR="00BC2EAE" w:rsidRPr="00BC2EAE">
              <w:rPr>
                <w:rFonts w:eastAsia="Times New Roman" w:cs="Times New Roman"/>
                <w:sz w:val="22"/>
                <w:szCs w:val="22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 в соответствии с конструкцией изготовителя, при обязательном наличии возможности опломбирования.</w:t>
            </w:r>
          </w:p>
        </w:tc>
      </w:tr>
      <w:tr w:rsidR="00BC2EAE" w:rsidRPr="00BC2EAE" w14:paraId="22093F59" w14:textId="77777777" w:rsidTr="002D2A36">
        <w:tc>
          <w:tcPr>
            <w:tcW w:w="468" w:type="pct"/>
            <w:vAlign w:val="center"/>
          </w:tcPr>
          <w:p w14:paraId="21E4A396" w14:textId="77777777" w:rsidR="004E6B5E" w:rsidRPr="00BC2EAE" w:rsidRDefault="004E6B5E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16.13</w:t>
            </w:r>
          </w:p>
        </w:tc>
        <w:tc>
          <w:tcPr>
            <w:tcW w:w="1404" w:type="pct"/>
            <w:vAlign w:val="center"/>
          </w:tcPr>
          <w:p w14:paraId="5B646D5C" w14:textId="77777777" w:rsidR="004E6B5E" w:rsidRPr="00BC2EAE" w:rsidRDefault="004E6B5E" w:rsidP="002D2A36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BC2EAE">
              <w:rPr>
                <w:rFonts w:eastAsia="SimSun"/>
                <w:sz w:val="22"/>
                <w:szCs w:val="22"/>
              </w:rPr>
              <w:t>Возможность изменения стороны открывания дверей</w:t>
            </w:r>
          </w:p>
        </w:tc>
        <w:tc>
          <w:tcPr>
            <w:tcW w:w="3129" w:type="pct"/>
            <w:vAlign w:val="center"/>
          </w:tcPr>
          <w:p w14:paraId="36C44148" w14:textId="77777777" w:rsidR="004E6B5E" w:rsidRPr="00BC2EAE" w:rsidRDefault="004E6B5E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Наличие (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возможность перестановки рукавной кассеты и изменения стороны открывания дверцы в соответствии с эксплуатационной документацией изготовителя).</w:t>
            </w:r>
          </w:p>
        </w:tc>
      </w:tr>
      <w:tr w:rsidR="00BC2EAE" w:rsidRPr="00BC2EAE" w14:paraId="683EED9E" w14:textId="77777777" w:rsidTr="002D2A36">
        <w:tc>
          <w:tcPr>
            <w:tcW w:w="468" w:type="pct"/>
            <w:vAlign w:val="center"/>
          </w:tcPr>
          <w:p w14:paraId="57D00B27" w14:textId="77777777" w:rsidR="004E6B5E" w:rsidRPr="00BC2EAE" w:rsidRDefault="004E6B5E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16.14</w:t>
            </w:r>
          </w:p>
        </w:tc>
        <w:tc>
          <w:tcPr>
            <w:tcW w:w="1404" w:type="pct"/>
            <w:vAlign w:val="center"/>
          </w:tcPr>
          <w:p w14:paraId="6348BE7E" w14:textId="77777777" w:rsidR="004E6B5E" w:rsidRPr="00BC2EAE" w:rsidRDefault="004E6B5E" w:rsidP="002D2A36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BC2EAE">
              <w:rPr>
                <w:rFonts w:eastAsia="SimSun"/>
                <w:sz w:val="22"/>
                <w:szCs w:val="22"/>
              </w:rPr>
              <w:t>Габаритные размеры</w:t>
            </w:r>
          </w:p>
        </w:tc>
        <w:tc>
          <w:tcPr>
            <w:tcW w:w="3129" w:type="pct"/>
            <w:vAlign w:val="center"/>
          </w:tcPr>
          <w:p w14:paraId="78C0D41E" w14:textId="1D26E7C3" w:rsidR="004E6B5E" w:rsidRPr="00BC2EAE" w:rsidRDefault="004E6B5E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(тип 1, встроенный): габаритные размеры (ширина × высота × глубина) </w:t>
            </w:r>
            <w:r w:rsidR="00BC2EAE"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не более 590 × 1330 × 320 мм (габарит встроенного шкафа с монтажной рамой; габарит корпуса без рамы </w:t>
            </w:r>
            <w:r w:rsidR="00BC2EAE"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 не более 540 × 1280 × 230 мм);</w:t>
            </w:r>
          </w:p>
          <w:p w14:paraId="189675C4" w14:textId="39E61B92" w:rsidR="004E6B5E" w:rsidRPr="00BC2EAE" w:rsidRDefault="004E6B5E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(тип 2, навесной): габаритные размеры (ширина × высота × глубина) </w:t>
            </w:r>
            <w:r w:rsidR="00BC2EAE" w:rsidRPr="00BC2EAE">
              <w:rPr>
                <w:rFonts w:eastAsia="Times New Roman" w:cs="Times New Roman"/>
                <w:sz w:val="22"/>
                <w:szCs w:val="22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 не более 700 × 1280 × 300 мм.</w:t>
            </w:r>
          </w:p>
          <w:p w14:paraId="5F30A536" w14:textId="77777777" w:rsidR="004E6B5E" w:rsidRPr="00BC2EAE" w:rsidRDefault="004E6B5E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Габаритные размеры корпуса подтверждаются чертежом (эскизом) изготовителя, прилагаемым к заявке. Размеры строительной ниши под встроенный шкаф определяются по документации изготовителя. Глубина навесных и приставных шкафов не должна превышать 300 мм (п. 5.7 ГОСТ Р 51844-2009).</w:t>
            </w:r>
          </w:p>
        </w:tc>
      </w:tr>
      <w:tr w:rsidR="00BC2EAE" w:rsidRPr="00BC2EAE" w14:paraId="65859D32" w14:textId="77777777" w:rsidTr="002D2A36">
        <w:tc>
          <w:tcPr>
            <w:tcW w:w="468" w:type="pct"/>
            <w:vAlign w:val="center"/>
          </w:tcPr>
          <w:p w14:paraId="512EC0E8" w14:textId="77777777" w:rsidR="004E6B5E" w:rsidRPr="00BC2EAE" w:rsidRDefault="004E6B5E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16.15</w:t>
            </w:r>
          </w:p>
        </w:tc>
        <w:tc>
          <w:tcPr>
            <w:tcW w:w="1404" w:type="pct"/>
            <w:vAlign w:val="center"/>
          </w:tcPr>
          <w:p w14:paraId="09AB5D73" w14:textId="77777777" w:rsidR="004E6B5E" w:rsidRPr="00BC2EAE" w:rsidRDefault="004E6B5E" w:rsidP="002D2A36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BC2EAE">
              <w:rPr>
                <w:rFonts w:eastAsia="SimSun"/>
                <w:sz w:val="22"/>
                <w:szCs w:val="22"/>
              </w:rPr>
              <w:t xml:space="preserve">Температура </w:t>
            </w:r>
            <w:r w:rsidRPr="00BC2EAE">
              <w:rPr>
                <w:rFonts w:eastAsia="SimSun"/>
                <w:sz w:val="22"/>
                <w:szCs w:val="22"/>
              </w:rPr>
              <w:lastRenderedPageBreak/>
              <w:t>эксплуатации</w:t>
            </w:r>
          </w:p>
        </w:tc>
        <w:tc>
          <w:tcPr>
            <w:tcW w:w="3129" w:type="pct"/>
            <w:vAlign w:val="center"/>
          </w:tcPr>
          <w:p w14:paraId="0E2CBE1A" w14:textId="77777777" w:rsidR="004E6B5E" w:rsidRPr="00BC2EAE" w:rsidRDefault="004E6B5E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lastRenderedPageBreak/>
              <w:t xml:space="preserve">От +5 градусов Цельсия до + 45 градусов Цельсия при </w:t>
            </w:r>
            <w:r w:rsidRPr="00BC2EAE">
              <w:rPr>
                <w:rFonts w:eastAsia="Times New Roman" w:cs="Times New Roman"/>
                <w:sz w:val="22"/>
                <w:szCs w:val="22"/>
              </w:rPr>
              <w:lastRenderedPageBreak/>
              <w:t>относительной влажности до 90 %.</w:t>
            </w:r>
          </w:p>
        </w:tc>
      </w:tr>
      <w:tr w:rsidR="00BC2EAE" w:rsidRPr="00BC2EAE" w14:paraId="2068A7F6" w14:textId="77777777" w:rsidTr="002D2A36">
        <w:tc>
          <w:tcPr>
            <w:tcW w:w="468" w:type="pct"/>
            <w:vAlign w:val="center"/>
          </w:tcPr>
          <w:p w14:paraId="51EC7861" w14:textId="77777777" w:rsidR="004E6B5E" w:rsidRPr="00BC2EAE" w:rsidRDefault="004E6B5E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lastRenderedPageBreak/>
              <w:t>16.16</w:t>
            </w:r>
          </w:p>
        </w:tc>
        <w:tc>
          <w:tcPr>
            <w:tcW w:w="1404" w:type="pct"/>
            <w:vAlign w:val="center"/>
          </w:tcPr>
          <w:p w14:paraId="77D30CAF" w14:textId="77777777" w:rsidR="004E6B5E" w:rsidRPr="00BC2EAE" w:rsidRDefault="004E6B5E" w:rsidP="002D2A36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BC2EAE">
              <w:rPr>
                <w:rFonts w:eastAsia="SimSun"/>
                <w:sz w:val="22"/>
                <w:szCs w:val="22"/>
              </w:rPr>
              <w:t>Паспорт изделия, эксплуатационная документация, сертификаты</w:t>
            </w:r>
          </w:p>
        </w:tc>
        <w:tc>
          <w:tcPr>
            <w:tcW w:w="3129" w:type="pct"/>
            <w:vAlign w:val="center"/>
          </w:tcPr>
          <w:p w14:paraId="769A818B" w14:textId="77777777" w:rsidR="004E6B5E" w:rsidRPr="00BC2EAE" w:rsidRDefault="004E6B5E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Наличие. В комплект документации входят: паспорт изделия (руководство по эксплуатации), оформленный в соответствии с ГОСТ 2.601, с указанием основных параметров и размеров шкафа, схемы размещения технических средств, комплектности, гарантий изготовителя, сведений о сертификации (декларировании) и об утилизации изделия; копия декларации о соответствии ТР ЕАЭС 043/2017; документы о качестве на покрытия. Документация предоставляется на русском языке.</w:t>
            </w:r>
          </w:p>
        </w:tc>
      </w:tr>
      <w:tr w:rsidR="00BC2EAE" w:rsidRPr="00BC2EAE" w14:paraId="32CB5912" w14:textId="77777777" w:rsidTr="002D2A36">
        <w:tc>
          <w:tcPr>
            <w:tcW w:w="468" w:type="pct"/>
            <w:vAlign w:val="center"/>
          </w:tcPr>
          <w:p w14:paraId="6A004296" w14:textId="77777777" w:rsidR="004E6B5E" w:rsidRPr="00BC2EAE" w:rsidRDefault="004E6B5E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16.17</w:t>
            </w:r>
          </w:p>
        </w:tc>
        <w:tc>
          <w:tcPr>
            <w:tcW w:w="1404" w:type="pct"/>
            <w:vAlign w:val="center"/>
          </w:tcPr>
          <w:p w14:paraId="27075381" w14:textId="77777777" w:rsidR="004E6B5E" w:rsidRPr="00BC2EAE" w:rsidRDefault="004E6B5E" w:rsidP="002D2A36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BC2EAE">
              <w:rPr>
                <w:sz w:val="22"/>
                <w:szCs w:val="22"/>
              </w:rPr>
              <w:t>Масса шкафа</w:t>
            </w:r>
          </w:p>
        </w:tc>
        <w:tc>
          <w:tcPr>
            <w:tcW w:w="3129" w:type="pct"/>
            <w:vAlign w:val="center"/>
          </w:tcPr>
          <w:p w14:paraId="5F1B3BA0" w14:textId="77777777" w:rsidR="004E6B5E" w:rsidRPr="00BC2EAE" w:rsidRDefault="004E6B5E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Масса шкафа без технических средств должна соответствовать значениям, приведённым в таблице 1 п. 5.14 ГОСТ Р 51844-2009 (навесной — не более 35 кг; встроенный — не более 50 кг; приставной — не более 60 кг). Фактическая масса подтверждается паспортом (руководством по эксплуатации) изготовителя и указывается в заявке.</w:t>
            </w:r>
          </w:p>
        </w:tc>
      </w:tr>
      <w:tr w:rsidR="00BC2EAE" w:rsidRPr="00BC2EAE" w14:paraId="05EF8935" w14:textId="77777777" w:rsidTr="002D2A36">
        <w:tc>
          <w:tcPr>
            <w:tcW w:w="468" w:type="pct"/>
            <w:vAlign w:val="center"/>
          </w:tcPr>
          <w:p w14:paraId="3E24C940" w14:textId="77777777" w:rsidR="004E6B5E" w:rsidRPr="00BC2EAE" w:rsidRDefault="004E6B5E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16.18</w:t>
            </w:r>
          </w:p>
        </w:tc>
        <w:tc>
          <w:tcPr>
            <w:tcW w:w="1404" w:type="pct"/>
            <w:vAlign w:val="center"/>
          </w:tcPr>
          <w:p w14:paraId="2449818E" w14:textId="77777777" w:rsidR="004E6B5E" w:rsidRPr="00BC2EAE" w:rsidRDefault="004E6B5E" w:rsidP="002D2A36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BC2EAE">
              <w:rPr>
                <w:sz w:val="22"/>
                <w:szCs w:val="22"/>
              </w:rPr>
              <w:t>Требования к монтажу (установке)</w:t>
            </w:r>
          </w:p>
        </w:tc>
        <w:tc>
          <w:tcPr>
            <w:tcW w:w="3129" w:type="pct"/>
            <w:vAlign w:val="center"/>
          </w:tcPr>
          <w:p w14:paraId="32FBEE3E" w14:textId="627C4ECC" w:rsidR="004E6B5E" w:rsidRPr="00BC2EAE" w:rsidRDefault="004E6B5E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 xml:space="preserve">Тип 1 — монтаж в строительную нишу с креплением монтажной рамы и дверцы в соответствии с эксплуатационной документацией изготовителя; тип 2 </w:t>
            </w:r>
            <w:r w:rsidR="00BC2EAE" w:rsidRPr="00BC2EAE">
              <w:rPr>
                <w:rFonts w:eastAsia="Times New Roman" w:cs="Times New Roman"/>
                <w:sz w:val="22"/>
                <w:szCs w:val="22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</w:rPr>
              <w:t xml:space="preserve"> навеска на строительные конструкции. Конструкция шкафа должна предусматривать возможность крепления к строительным конструкциям и возможность смазки вращающихся деталей (п. 5.4, 5.5 ГОСТ Р 51844-2009). Средства крепления включаются в комплект поставки по требованию Заказчика (п. 5.21.1 ГОСТ Р 51844-2009).</w:t>
            </w:r>
          </w:p>
        </w:tc>
      </w:tr>
      <w:tr w:rsidR="00BC2EAE" w:rsidRPr="00BC2EAE" w14:paraId="244C1820" w14:textId="77777777" w:rsidTr="002D2A36">
        <w:tc>
          <w:tcPr>
            <w:tcW w:w="468" w:type="pct"/>
            <w:vAlign w:val="center"/>
          </w:tcPr>
          <w:p w14:paraId="516F7112" w14:textId="77777777" w:rsidR="004E6B5E" w:rsidRPr="00BC2EAE" w:rsidRDefault="004E6B5E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16.19</w:t>
            </w:r>
          </w:p>
        </w:tc>
        <w:tc>
          <w:tcPr>
            <w:tcW w:w="1404" w:type="pct"/>
            <w:vAlign w:val="center"/>
          </w:tcPr>
          <w:p w14:paraId="3B51AFEF" w14:textId="77777777" w:rsidR="004E6B5E" w:rsidRPr="00BC2EAE" w:rsidRDefault="004E6B5E" w:rsidP="002D2A36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BC2EAE">
              <w:rPr>
                <w:sz w:val="22"/>
                <w:szCs w:val="22"/>
              </w:rPr>
              <w:t>Комплект поставки, маркировка и упаковка</w:t>
            </w:r>
          </w:p>
        </w:tc>
        <w:tc>
          <w:tcPr>
            <w:tcW w:w="3129" w:type="pct"/>
            <w:vAlign w:val="center"/>
          </w:tcPr>
          <w:p w14:paraId="47D728FC" w14:textId="4CCB87D6" w:rsidR="004E6B5E" w:rsidRPr="00BC2EAE" w:rsidRDefault="004E6B5E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 xml:space="preserve">В комплект поставки входят: пожарный шкаф; монтажная рама (для встроенного исполнения); рукавные кассеты; информационные этикетки (знаки) «Пожарный кран» и «Огнетушитель»; эксплуатационная документация (паспорт); средства крепления (по требованию Заказчика). Маркировка </w:t>
            </w:r>
            <w:r w:rsidR="00BC2EAE" w:rsidRPr="00BC2EAE">
              <w:rPr>
                <w:rFonts w:eastAsia="Times New Roman" w:cs="Times New Roman"/>
                <w:sz w:val="22"/>
                <w:szCs w:val="22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</w:rPr>
              <w:t xml:space="preserve"> в соответствии с п. 5.21.3 ГОСТ Р 51844-2009 (товарный знак и (или) наименование изготовителя, условное обозначение шкафа, дата изготовления). Упаковка </w:t>
            </w:r>
            <w:r w:rsidR="00BC2EAE" w:rsidRPr="00BC2EAE">
              <w:rPr>
                <w:rFonts w:eastAsia="Times New Roman" w:cs="Times New Roman"/>
                <w:sz w:val="22"/>
                <w:szCs w:val="22"/>
              </w:rPr>
              <w:t xml:space="preserve">– </w:t>
            </w:r>
            <w:r w:rsidRPr="00BC2EAE">
              <w:rPr>
                <w:rFonts w:eastAsia="Times New Roman" w:cs="Times New Roman"/>
                <w:sz w:val="22"/>
                <w:szCs w:val="22"/>
              </w:rPr>
              <w:t>в коробки из гофрированного картона по ГОСТ 7376 или иной упаковочный материал, обеспечивающий сохранность Товара при транспортировании и хранении (п. 5.21.4 ГОСТ Р 51844-2009).</w:t>
            </w:r>
          </w:p>
        </w:tc>
      </w:tr>
      <w:tr w:rsidR="00BC2EAE" w:rsidRPr="00BC2EAE" w14:paraId="7634C135" w14:textId="77777777" w:rsidTr="002D2A36">
        <w:tc>
          <w:tcPr>
            <w:tcW w:w="468" w:type="pct"/>
            <w:vAlign w:val="center"/>
          </w:tcPr>
          <w:p w14:paraId="16464F88" w14:textId="77777777" w:rsidR="004E6B5E" w:rsidRPr="00BC2EAE" w:rsidRDefault="004E6B5E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16.20</w:t>
            </w:r>
          </w:p>
        </w:tc>
        <w:tc>
          <w:tcPr>
            <w:tcW w:w="1404" w:type="pct"/>
            <w:vAlign w:val="center"/>
          </w:tcPr>
          <w:p w14:paraId="2265C7F6" w14:textId="77777777" w:rsidR="004E6B5E" w:rsidRPr="00BC2EAE" w:rsidRDefault="004E6B5E" w:rsidP="002D2A36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BC2EAE">
              <w:rPr>
                <w:sz w:val="22"/>
                <w:szCs w:val="22"/>
              </w:rPr>
              <w:t>Порядок приёмки товара</w:t>
            </w:r>
          </w:p>
        </w:tc>
        <w:tc>
          <w:tcPr>
            <w:tcW w:w="3129" w:type="pct"/>
            <w:vAlign w:val="center"/>
          </w:tcPr>
          <w:p w14:paraId="35B4DAA5" w14:textId="77777777" w:rsidR="004E6B5E" w:rsidRPr="00BC2EAE" w:rsidRDefault="004E6B5E" w:rsidP="002D2A36">
            <w:pPr>
              <w:pStyle w:val="ac"/>
              <w:suppressAutoHyphens w:val="0"/>
              <w:ind w:left="0" w:right="-6" w:firstLine="358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Приёмка Товара по количеству, комплектности и качеству осуществляется в порядке, установленном разделом 3 типового договора поставки товара. При приёмке проверяются: количество тарных мест, целостность упаковки, отсутствие видимых повреждений Товара, комплектность, маркировка, наличие документов, указанных в п. 16.16, а также соответствие марки (модели) и технических характеристик Товара заявке Поставщика и настоящему техническому заданию.</w:t>
            </w:r>
          </w:p>
        </w:tc>
      </w:tr>
      <w:tr w:rsidR="00BC2EAE" w:rsidRPr="00BC2EAE" w14:paraId="6B46C698" w14:textId="77777777" w:rsidTr="002D2A36">
        <w:tc>
          <w:tcPr>
            <w:tcW w:w="468" w:type="pct"/>
            <w:vAlign w:val="center"/>
          </w:tcPr>
          <w:p w14:paraId="60E50337" w14:textId="77777777" w:rsidR="004E6B5E" w:rsidRPr="00BC2EAE" w:rsidRDefault="004E6B5E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17</w:t>
            </w:r>
          </w:p>
        </w:tc>
        <w:tc>
          <w:tcPr>
            <w:tcW w:w="1404" w:type="pct"/>
            <w:vAlign w:val="center"/>
          </w:tcPr>
          <w:p w14:paraId="4CB943A6" w14:textId="77777777" w:rsidR="004E6B5E" w:rsidRPr="00BC2EAE" w:rsidRDefault="004E6B5E" w:rsidP="002D2A36">
            <w:pPr>
              <w:pStyle w:val="formattext"/>
              <w:widowControl w:val="0"/>
              <w:spacing w:before="0" w:beforeAutospacing="0" w:after="0" w:afterAutospacing="0"/>
              <w:rPr>
                <w:sz w:val="22"/>
                <w:szCs w:val="22"/>
              </w:rPr>
            </w:pPr>
            <w:r w:rsidRPr="00BC2EAE">
              <w:rPr>
                <w:sz w:val="22"/>
                <w:szCs w:val="22"/>
              </w:rPr>
              <w:t>Дополнительные требования</w:t>
            </w:r>
          </w:p>
        </w:tc>
        <w:tc>
          <w:tcPr>
            <w:tcW w:w="3129" w:type="pct"/>
            <w:vAlign w:val="center"/>
          </w:tcPr>
          <w:p w14:paraId="7A651C01" w14:textId="77777777" w:rsidR="004E6B5E" w:rsidRPr="00BC2EAE" w:rsidRDefault="004E6B5E" w:rsidP="002D2A36">
            <w:pPr>
              <w:pStyle w:val="ac"/>
              <w:numPr>
                <w:ilvl w:val="0"/>
                <w:numId w:val="25"/>
              </w:numPr>
              <w:suppressAutoHyphens w:val="0"/>
              <w:ind w:left="0" w:firstLine="358"/>
              <w:jc w:val="both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Заполнение и предоставление заявки (анкеты) участника закупки с приложением всех необходимых документов;</w:t>
            </w:r>
          </w:p>
          <w:p w14:paraId="13F0575D" w14:textId="77777777" w:rsidR="004E6B5E" w:rsidRPr="00BC2EAE" w:rsidRDefault="004E6B5E" w:rsidP="002D2A36">
            <w:pPr>
              <w:pStyle w:val="ac"/>
              <w:numPr>
                <w:ilvl w:val="0"/>
                <w:numId w:val="25"/>
              </w:numPr>
              <w:suppressAutoHyphens w:val="0"/>
              <w:ind w:left="0" w:firstLine="358"/>
              <w:jc w:val="both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Иные требования, изложенные в действующих на территории РФ нормах, правилах и стандартах.</w:t>
            </w:r>
          </w:p>
          <w:p w14:paraId="06544E26" w14:textId="77777777" w:rsidR="004E6B5E" w:rsidRPr="00BC2EAE" w:rsidRDefault="004E6B5E" w:rsidP="002D2A36">
            <w:pPr>
              <w:pStyle w:val="ac"/>
              <w:numPr>
                <w:ilvl w:val="0"/>
                <w:numId w:val="25"/>
              </w:numPr>
              <w:suppressAutoHyphens w:val="0"/>
              <w:ind w:left="0" w:firstLine="358"/>
              <w:jc w:val="both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 xml:space="preserve">В составе заявки дополнительно предоставляются: копия декларации о соответствии ТР ЕАЭС 043/2017 (или иного документа о подтверждении соответствия) на предлагаемый Товар; технический паспорт (каталог, 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lastRenderedPageBreak/>
              <w:t>чертёж) изготовителя с указанием габаритных размеров и массы; сведения о заводе-изготовителе (наименование, место нахождения, ИНН).</w:t>
            </w:r>
          </w:p>
        </w:tc>
      </w:tr>
      <w:tr w:rsidR="00BC2EAE" w:rsidRPr="00BC2EAE" w14:paraId="352E049C" w14:textId="77777777" w:rsidTr="002D2A36">
        <w:tc>
          <w:tcPr>
            <w:tcW w:w="468" w:type="pct"/>
            <w:vAlign w:val="center"/>
          </w:tcPr>
          <w:p w14:paraId="153D974E" w14:textId="77777777" w:rsidR="00A05137" w:rsidRPr="00BC2EAE" w:rsidRDefault="00A05137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lastRenderedPageBreak/>
              <w:t>18</w:t>
            </w:r>
          </w:p>
        </w:tc>
        <w:tc>
          <w:tcPr>
            <w:tcW w:w="1404" w:type="pct"/>
            <w:vAlign w:val="center"/>
          </w:tcPr>
          <w:p w14:paraId="76E235F8" w14:textId="77777777" w:rsidR="00A05137" w:rsidRPr="00BC2EAE" w:rsidRDefault="00A05137" w:rsidP="002D2A36">
            <w:pPr>
              <w:pStyle w:val="formattext"/>
              <w:widowControl w:val="0"/>
              <w:spacing w:before="0" w:beforeAutospacing="0" w:after="0" w:afterAutospacing="0"/>
              <w:rPr>
                <w:sz w:val="22"/>
                <w:szCs w:val="22"/>
              </w:rPr>
            </w:pPr>
            <w:r w:rsidRPr="00BC2EAE">
              <w:rPr>
                <w:sz w:val="22"/>
                <w:szCs w:val="22"/>
              </w:rPr>
              <w:t>Приложения к настоящему техническому заданию</w:t>
            </w:r>
          </w:p>
        </w:tc>
        <w:tc>
          <w:tcPr>
            <w:tcW w:w="3129" w:type="pct"/>
            <w:vAlign w:val="center"/>
          </w:tcPr>
          <w:p w14:paraId="5F3D527E" w14:textId="77777777" w:rsidR="00A05137" w:rsidRPr="00BC2EAE" w:rsidRDefault="00A05137" w:rsidP="002D2A36">
            <w:pPr>
              <w:pStyle w:val="ac"/>
              <w:numPr>
                <w:ilvl w:val="0"/>
                <w:numId w:val="26"/>
              </w:numPr>
              <w:suppressAutoHyphens w:val="0"/>
              <w:ind w:left="0" w:firstLine="358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Типовая форма договора поставки товара;</w:t>
            </w:r>
          </w:p>
          <w:p w14:paraId="4E929F16" w14:textId="77777777" w:rsidR="00A05137" w:rsidRPr="00BC2EAE" w:rsidRDefault="00A05137" w:rsidP="002D2A36">
            <w:pPr>
              <w:pStyle w:val="ac"/>
              <w:numPr>
                <w:ilvl w:val="0"/>
                <w:numId w:val="26"/>
              </w:numPr>
              <w:suppressAutoHyphens w:val="0"/>
              <w:ind w:left="0" w:firstLine="358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Спецификация (Приложение к договору поставки товара);</w:t>
            </w:r>
          </w:p>
          <w:p w14:paraId="69EDFDBC" w14:textId="77777777" w:rsidR="00A05137" w:rsidRPr="00BC2EAE" w:rsidRDefault="00A05137" w:rsidP="002D2A36">
            <w:pPr>
              <w:pStyle w:val="ac"/>
              <w:numPr>
                <w:ilvl w:val="0"/>
                <w:numId w:val="26"/>
              </w:numPr>
              <w:suppressAutoHyphens w:val="0"/>
              <w:ind w:left="0"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Карта партнера ООО СК «ОСНОВА»;</w:t>
            </w:r>
          </w:p>
          <w:p w14:paraId="6A2C00F7" w14:textId="67967B0E" w:rsidR="00A05137" w:rsidRPr="00BC2EAE" w:rsidRDefault="00A05137" w:rsidP="002D2A36">
            <w:pPr>
              <w:pStyle w:val="ac"/>
              <w:numPr>
                <w:ilvl w:val="0"/>
                <w:numId w:val="26"/>
              </w:numPr>
              <w:suppressAutoHyphens w:val="0"/>
              <w:ind w:left="0"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 xml:space="preserve">Форма заявки (анкеты) участника </w:t>
            </w:r>
            <w:r w:rsidR="00BC2EAE" w:rsidRPr="00BC2EAE">
              <w:rPr>
                <w:rFonts w:eastAsia="Times New Roman" w:cs="Times New Roman"/>
                <w:sz w:val="22"/>
                <w:szCs w:val="22"/>
              </w:rPr>
              <w:t>закупки</w:t>
            </w:r>
            <w:r w:rsidRPr="00BC2EAE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r w:rsidR="00BC2EAE" w:rsidRPr="00BC2EAE">
              <w:rPr>
                <w:rFonts w:eastAsia="Times New Roman" w:cs="Times New Roman"/>
                <w:sz w:val="22"/>
                <w:szCs w:val="22"/>
              </w:rPr>
              <w:t>–</w:t>
            </w:r>
            <w:r w:rsidRPr="00BC2EAE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Приложение № 1 к настоящему техническому заданию (с перечнем, количеством и характеристиками Товара).</w:t>
            </w:r>
          </w:p>
        </w:tc>
      </w:tr>
      <w:tr w:rsidR="00BC2EAE" w:rsidRPr="00BC2EAE" w14:paraId="27824024" w14:textId="77777777" w:rsidTr="002D2A36">
        <w:tc>
          <w:tcPr>
            <w:tcW w:w="468" w:type="pct"/>
            <w:vAlign w:val="center"/>
          </w:tcPr>
          <w:p w14:paraId="41739855" w14:textId="77777777" w:rsidR="00A05137" w:rsidRPr="00BC2EAE" w:rsidRDefault="00A05137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19</w:t>
            </w:r>
          </w:p>
        </w:tc>
        <w:tc>
          <w:tcPr>
            <w:tcW w:w="1404" w:type="pct"/>
            <w:vAlign w:val="center"/>
          </w:tcPr>
          <w:p w14:paraId="0AA7CF8C" w14:textId="77777777" w:rsidR="00A05137" w:rsidRPr="00BC2EAE" w:rsidRDefault="00A05137" w:rsidP="002D2A36">
            <w:pPr>
              <w:suppressAutoHyphens w:val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Примечание</w:t>
            </w:r>
          </w:p>
        </w:tc>
        <w:tc>
          <w:tcPr>
            <w:tcW w:w="3129" w:type="pct"/>
            <w:vAlign w:val="center"/>
          </w:tcPr>
          <w:p w14:paraId="62D1D917" w14:textId="77777777" w:rsidR="00A05137" w:rsidRPr="00BC2EAE" w:rsidRDefault="00A05137" w:rsidP="002D2A36">
            <w:pPr>
              <w:pStyle w:val="ac"/>
              <w:numPr>
                <w:ilvl w:val="0"/>
                <w:numId w:val="26"/>
              </w:numPr>
              <w:suppressAutoHyphens w:val="0"/>
              <w:ind w:left="0"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Настоящее техническое задание разработано на основании рабочей документации ООО Архитектурное бюро «А4» 492/23-1</w:t>
            </w:r>
            <w:r w:rsidR="00E955F3" w:rsidRPr="00BC2EAE">
              <w:rPr>
                <w:rFonts w:cs="Times New Roman"/>
                <w:sz w:val="22"/>
                <w:szCs w:val="22"/>
              </w:rPr>
              <w:t>4</w:t>
            </w:r>
            <w:r w:rsidRPr="00BC2EAE">
              <w:rPr>
                <w:rFonts w:cs="Times New Roman"/>
                <w:sz w:val="22"/>
                <w:szCs w:val="22"/>
              </w:rPr>
              <w:t>-ВК.</w:t>
            </w:r>
          </w:p>
        </w:tc>
      </w:tr>
      <w:tr w:rsidR="00A05137" w:rsidRPr="00BC2EAE" w14:paraId="79248F5F" w14:textId="77777777" w:rsidTr="002D2A36">
        <w:tc>
          <w:tcPr>
            <w:tcW w:w="468" w:type="pct"/>
            <w:vAlign w:val="center"/>
          </w:tcPr>
          <w:p w14:paraId="4AE3776D" w14:textId="77777777" w:rsidR="00A05137" w:rsidRPr="00BC2EAE" w:rsidRDefault="00A05137" w:rsidP="002D2A36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cs="Times New Roman"/>
                <w:sz w:val="22"/>
                <w:szCs w:val="22"/>
              </w:rPr>
              <w:t>20</w:t>
            </w:r>
          </w:p>
        </w:tc>
        <w:tc>
          <w:tcPr>
            <w:tcW w:w="1404" w:type="pct"/>
            <w:vAlign w:val="center"/>
          </w:tcPr>
          <w:p w14:paraId="13695BFB" w14:textId="77777777" w:rsidR="00A05137" w:rsidRPr="00BC2EAE" w:rsidRDefault="00A05137" w:rsidP="002D2A36">
            <w:pPr>
              <w:suppressAutoHyphens w:val="0"/>
              <w:rPr>
                <w:rFonts w:eastAsia="Times New Roman"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Заключительные положения</w:t>
            </w:r>
          </w:p>
        </w:tc>
        <w:tc>
          <w:tcPr>
            <w:tcW w:w="3129" w:type="pct"/>
            <w:vAlign w:val="center"/>
          </w:tcPr>
          <w:p w14:paraId="4BFA5552" w14:textId="77777777" w:rsidR="00A05137" w:rsidRPr="00BC2EAE" w:rsidRDefault="00A05137" w:rsidP="002D2A36">
            <w:pPr>
              <w:pStyle w:val="ac"/>
              <w:numPr>
                <w:ilvl w:val="0"/>
                <w:numId w:val="31"/>
              </w:numPr>
              <w:suppressAutoHyphens w:val="0"/>
              <w:ind w:left="0" w:right="-6"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Организатор закупки вправе отказаться от проведения закупки и принятия всех предложений на любом этапе, а также от заключения Договора с Победителем тендера;</w:t>
            </w:r>
          </w:p>
          <w:p w14:paraId="5DA7F9E9" w14:textId="77777777" w:rsidR="00A05137" w:rsidRPr="00BC2EAE" w:rsidRDefault="00A05137" w:rsidP="002D2A36">
            <w:pPr>
              <w:pStyle w:val="ac"/>
              <w:numPr>
                <w:ilvl w:val="0"/>
                <w:numId w:val="31"/>
              </w:numPr>
              <w:suppressAutoHyphens w:val="0"/>
              <w:ind w:left="0" w:right="-6"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Размещенное на официальном сайте техническое задание не должно расцениваться в качестве объявления о проведении торгов и порядка действия статей 447-449 Гражданского кодекса Российской Федерации, регулирующих порядок заключения договоров на конкурсе/аукционе;</w:t>
            </w:r>
          </w:p>
          <w:p w14:paraId="102B58A8" w14:textId="77777777" w:rsidR="00A05137" w:rsidRPr="00BC2EAE" w:rsidRDefault="00A05137" w:rsidP="002D2A36">
            <w:pPr>
              <w:pStyle w:val="ac"/>
              <w:numPr>
                <w:ilvl w:val="0"/>
                <w:numId w:val="31"/>
              </w:numPr>
              <w:suppressAutoHyphens w:val="0"/>
              <w:ind w:left="0" w:right="-6"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Настоящее техническое задание не является офертой или приглашением принять участие в торгах, а имеет целью довести до участников заинтересованность Организатора закупки на рассмотрение предложений;</w:t>
            </w:r>
          </w:p>
          <w:p w14:paraId="69F4E5EB" w14:textId="77777777" w:rsidR="00A05137" w:rsidRPr="00BC2EAE" w:rsidRDefault="00A05137" w:rsidP="002D2A36">
            <w:pPr>
              <w:pStyle w:val="ac"/>
              <w:numPr>
                <w:ilvl w:val="0"/>
                <w:numId w:val="31"/>
              </w:numPr>
              <w:suppressAutoHyphens w:val="0"/>
              <w:ind w:left="0" w:right="-6"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Организатор закупки вправе принять решение о внесении изменений в техническое задание не позднее чем за три дня до даты окончания подачи заявок на участие в тендере.</w:t>
            </w:r>
          </w:p>
          <w:p w14:paraId="73254DBF" w14:textId="12FBA633" w:rsidR="00A05137" w:rsidRPr="00BC2EAE" w:rsidRDefault="00A05137" w:rsidP="002D2A36">
            <w:pPr>
              <w:pStyle w:val="ac"/>
              <w:numPr>
                <w:ilvl w:val="0"/>
                <w:numId w:val="31"/>
              </w:numPr>
              <w:suppressAutoHyphens w:val="0"/>
              <w:ind w:left="0" w:right="-6" w:firstLine="358"/>
              <w:jc w:val="both"/>
              <w:rPr>
                <w:rFonts w:cs="Times New Roman"/>
                <w:sz w:val="22"/>
                <w:szCs w:val="22"/>
              </w:rPr>
            </w:pPr>
            <w:r w:rsidRPr="00BC2EAE">
              <w:rPr>
                <w:rFonts w:eastAsia="Times New Roman" w:cs="Times New Roman"/>
                <w:sz w:val="22"/>
                <w:szCs w:val="22"/>
              </w:rPr>
              <w:t>Н</w:t>
            </w:r>
            <w:r w:rsidRPr="00BC2EAE">
              <w:rPr>
                <w:rFonts w:eastAsia="Times New Roman" w:cs="Times New Roman"/>
                <w:sz w:val="22"/>
                <w:szCs w:val="22"/>
                <w:highlight w:val="green"/>
              </w:rPr>
              <w:t>астоящее техническое задание подготовлено для целей закупки, порядок проведения закупки и отношения сторон определяются Гражданским кодексом Российской Федерации, внутренними документами Организатора закупки и условиями договора поставки товара.</w:t>
            </w:r>
          </w:p>
        </w:tc>
      </w:tr>
    </w:tbl>
    <w:p w14:paraId="0A9D1A70" w14:textId="77777777" w:rsidR="00051E56" w:rsidRPr="00BC2EAE" w:rsidRDefault="00051E56" w:rsidP="002D2A36">
      <w:pPr>
        <w:suppressAutoHyphens w:val="0"/>
        <w:rPr>
          <w:rFonts w:cs="Times New Roman"/>
          <w:sz w:val="22"/>
          <w:szCs w:val="22"/>
        </w:rPr>
      </w:pPr>
    </w:p>
    <w:p w14:paraId="480BF5F5" w14:textId="77777777" w:rsidR="00CB2B9F" w:rsidRPr="00BC2EAE" w:rsidRDefault="00CB2B9F" w:rsidP="002D2A36">
      <w:pPr>
        <w:pStyle w:val="ae"/>
        <w:suppressAutoHyphens w:val="0"/>
        <w:rPr>
          <w:rFonts w:eastAsia="Times New Roman" w:cs="Times New Roman"/>
          <w:kern w:val="0"/>
          <w:sz w:val="22"/>
          <w:szCs w:val="22"/>
          <w:lang w:eastAsia="ru-RU" w:bidi="ar-SA"/>
        </w:rPr>
      </w:pPr>
      <w:bookmarkStart w:id="0" w:name="__RefHeading__585_1080448060"/>
      <w:bookmarkEnd w:id="0"/>
    </w:p>
    <w:sectPr w:rsidR="00CB2B9F" w:rsidRPr="00BC2EAE" w:rsidSect="002D2A36">
      <w:footerReference w:type="default" r:id="rId11"/>
      <w:pgSz w:w="11906" w:h="16838"/>
      <w:pgMar w:top="851" w:right="851" w:bottom="1135" w:left="1701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D5660" w14:textId="77777777" w:rsidR="00544E98" w:rsidRDefault="00544E98" w:rsidP="00902D54">
      <w:r>
        <w:separator/>
      </w:r>
    </w:p>
  </w:endnote>
  <w:endnote w:type="continuationSeparator" w:id="0">
    <w:p w14:paraId="72966DE5" w14:textId="77777777" w:rsidR="00544E98" w:rsidRDefault="00544E98" w:rsidP="00902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2455922"/>
      <w:docPartObj>
        <w:docPartGallery w:val="Page Numbers (Bottom of Page)"/>
        <w:docPartUnique/>
      </w:docPartObj>
    </w:sdtPr>
    <w:sdtContent>
      <w:sdt>
        <w:sdtPr>
          <w:id w:val="973104627"/>
          <w:docPartObj>
            <w:docPartGallery w:val="Page Numbers (Top of Page)"/>
            <w:docPartUnique/>
          </w:docPartObj>
        </w:sdtPr>
        <w:sdtContent>
          <w:p w14:paraId="19E7E115" w14:textId="77777777" w:rsidR="00693E88" w:rsidRDefault="00693E88">
            <w:pPr>
              <w:pStyle w:val="af1"/>
              <w:jc w:val="right"/>
            </w:pPr>
            <w:r>
              <w:t xml:space="preserve">Страница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FB2A2C4" w14:textId="77777777" w:rsidR="00693E88" w:rsidRDefault="00693E8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86A79" w14:textId="77777777" w:rsidR="00544E98" w:rsidRDefault="00544E98" w:rsidP="00902D54">
      <w:r>
        <w:separator/>
      </w:r>
    </w:p>
  </w:footnote>
  <w:footnote w:type="continuationSeparator" w:id="0">
    <w:p w14:paraId="05AECBDD" w14:textId="77777777" w:rsidR="00544E98" w:rsidRDefault="00544E98" w:rsidP="00902D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6"/>
    <w:lvl w:ilvl="0">
      <w:numFmt w:val="bullet"/>
      <w:lvlText w:val="-"/>
      <w:lvlJc w:val="left"/>
      <w:pPr>
        <w:tabs>
          <w:tab w:val="num" w:pos="3258"/>
        </w:tabs>
        <w:ind w:left="3258" w:hanging="360"/>
      </w:pPr>
      <w:rPr>
        <w:rFonts w:ascii="Times New Roman" w:hAnsi="Times New Roman" w:cs="Symbol"/>
      </w:rPr>
    </w:lvl>
  </w:abstractNum>
  <w:abstractNum w:abstractNumId="1" w15:restartNumberingAfterBreak="0">
    <w:nsid w:val="119A6699"/>
    <w:multiLevelType w:val="hybridMultilevel"/>
    <w:tmpl w:val="D8D88BD6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B6C1F"/>
    <w:multiLevelType w:val="hybridMultilevel"/>
    <w:tmpl w:val="63787568"/>
    <w:lvl w:ilvl="0" w:tplc="418614AA">
      <w:start w:val="1"/>
      <w:numFmt w:val="decimal"/>
      <w:lvlText w:val="%1)"/>
      <w:lvlJc w:val="left"/>
      <w:pPr>
        <w:ind w:left="80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6" w:hanging="360"/>
      </w:pPr>
    </w:lvl>
    <w:lvl w:ilvl="2" w:tplc="0419001B" w:tentative="1">
      <w:start w:val="1"/>
      <w:numFmt w:val="lowerRoman"/>
      <w:lvlText w:val="%3."/>
      <w:lvlJc w:val="right"/>
      <w:pPr>
        <w:ind w:left="2216" w:hanging="180"/>
      </w:pPr>
    </w:lvl>
    <w:lvl w:ilvl="3" w:tplc="0419000F" w:tentative="1">
      <w:start w:val="1"/>
      <w:numFmt w:val="decimal"/>
      <w:lvlText w:val="%4."/>
      <w:lvlJc w:val="left"/>
      <w:pPr>
        <w:ind w:left="2936" w:hanging="360"/>
      </w:pPr>
    </w:lvl>
    <w:lvl w:ilvl="4" w:tplc="04190019" w:tentative="1">
      <w:start w:val="1"/>
      <w:numFmt w:val="lowerLetter"/>
      <w:lvlText w:val="%5."/>
      <w:lvlJc w:val="left"/>
      <w:pPr>
        <w:ind w:left="3656" w:hanging="360"/>
      </w:pPr>
    </w:lvl>
    <w:lvl w:ilvl="5" w:tplc="0419001B" w:tentative="1">
      <w:start w:val="1"/>
      <w:numFmt w:val="lowerRoman"/>
      <w:lvlText w:val="%6."/>
      <w:lvlJc w:val="right"/>
      <w:pPr>
        <w:ind w:left="4376" w:hanging="180"/>
      </w:pPr>
    </w:lvl>
    <w:lvl w:ilvl="6" w:tplc="0419000F" w:tentative="1">
      <w:start w:val="1"/>
      <w:numFmt w:val="decimal"/>
      <w:lvlText w:val="%7."/>
      <w:lvlJc w:val="left"/>
      <w:pPr>
        <w:ind w:left="5096" w:hanging="360"/>
      </w:pPr>
    </w:lvl>
    <w:lvl w:ilvl="7" w:tplc="04190019" w:tentative="1">
      <w:start w:val="1"/>
      <w:numFmt w:val="lowerLetter"/>
      <w:lvlText w:val="%8."/>
      <w:lvlJc w:val="left"/>
      <w:pPr>
        <w:ind w:left="5816" w:hanging="360"/>
      </w:pPr>
    </w:lvl>
    <w:lvl w:ilvl="8" w:tplc="041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3" w15:restartNumberingAfterBreak="0">
    <w:nsid w:val="1B327945"/>
    <w:multiLevelType w:val="hybridMultilevel"/>
    <w:tmpl w:val="29D067BA"/>
    <w:lvl w:ilvl="0" w:tplc="418614A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2218B"/>
    <w:multiLevelType w:val="hybridMultilevel"/>
    <w:tmpl w:val="326CD6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9381C"/>
    <w:multiLevelType w:val="hybridMultilevel"/>
    <w:tmpl w:val="84DA3D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33203"/>
    <w:multiLevelType w:val="hybridMultilevel"/>
    <w:tmpl w:val="C23E3C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E457F4"/>
    <w:multiLevelType w:val="hybridMultilevel"/>
    <w:tmpl w:val="E42CEC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E3F3F"/>
    <w:multiLevelType w:val="hybridMultilevel"/>
    <w:tmpl w:val="0DB426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177DF"/>
    <w:multiLevelType w:val="hybridMultilevel"/>
    <w:tmpl w:val="B5BA1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16FB0"/>
    <w:multiLevelType w:val="hybridMultilevel"/>
    <w:tmpl w:val="B0ECDE1A"/>
    <w:lvl w:ilvl="0" w:tplc="9C46A98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62359"/>
    <w:multiLevelType w:val="hybridMultilevel"/>
    <w:tmpl w:val="BB403E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396909"/>
    <w:multiLevelType w:val="hybridMultilevel"/>
    <w:tmpl w:val="72EC5438"/>
    <w:lvl w:ilvl="0" w:tplc="418614A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FB7891"/>
    <w:multiLevelType w:val="hybridMultilevel"/>
    <w:tmpl w:val="68CEFC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0C3B66"/>
    <w:multiLevelType w:val="hybridMultilevel"/>
    <w:tmpl w:val="099630A2"/>
    <w:lvl w:ilvl="0" w:tplc="C702254A">
      <w:start w:val="1"/>
      <w:numFmt w:val="decimal"/>
      <w:lvlText w:val="%1."/>
      <w:lvlJc w:val="left"/>
      <w:pPr>
        <w:ind w:left="6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4" w:hanging="360"/>
      </w:pPr>
    </w:lvl>
    <w:lvl w:ilvl="2" w:tplc="0419001B" w:tentative="1">
      <w:start w:val="1"/>
      <w:numFmt w:val="lowerRoman"/>
      <w:lvlText w:val="%3."/>
      <w:lvlJc w:val="right"/>
      <w:pPr>
        <w:ind w:left="2104" w:hanging="180"/>
      </w:pPr>
    </w:lvl>
    <w:lvl w:ilvl="3" w:tplc="0419000F" w:tentative="1">
      <w:start w:val="1"/>
      <w:numFmt w:val="decimal"/>
      <w:lvlText w:val="%4."/>
      <w:lvlJc w:val="left"/>
      <w:pPr>
        <w:ind w:left="2824" w:hanging="360"/>
      </w:pPr>
    </w:lvl>
    <w:lvl w:ilvl="4" w:tplc="04190019" w:tentative="1">
      <w:start w:val="1"/>
      <w:numFmt w:val="lowerLetter"/>
      <w:lvlText w:val="%5."/>
      <w:lvlJc w:val="left"/>
      <w:pPr>
        <w:ind w:left="3544" w:hanging="360"/>
      </w:pPr>
    </w:lvl>
    <w:lvl w:ilvl="5" w:tplc="0419001B" w:tentative="1">
      <w:start w:val="1"/>
      <w:numFmt w:val="lowerRoman"/>
      <w:lvlText w:val="%6."/>
      <w:lvlJc w:val="right"/>
      <w:pPr>
        <w:ind w:left="4264" w:hanging="180"/>
      </w:pPr>
    </w:lvl>
    <w:lvl w:ilvl="6" w:tplc="0419000F" w:tentative="1">
      <w:start w:val="1"/>
      <w:numFmt w:val="decimal"/>
      <w:lvlText w:val="%7."/>
      <w:lvlJc w:val="left"/>
      <w:pPr>
        <w:ind w:left="4984" w:hanging="360"/>
      </w:pPr>
    </w:lvl>
    <w:lvl w:ilvl="7" w:tplc="04190019" w:tentative="1">
      <w:start w:val="1"/>
      <w:numFmt w:val="lowerLetter"/>
      <w:lvlText w:val="%8."/>
      <w:lvlJc w:val="left"/>
      <w:pPr>
        <w:ind w:left="5704" w:hanging="360"/>
      </w:pPr>
    </w:lvl>
    <w:lvl w:ilvl="8" w:tplc="0419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15" w15:restartNumberingAfterBreak="0">
    <w:nsid w:val="3D923E08"/>
    <w:multiLevelType w:val="hybridMultilevel"/>
    <w:tmpl w:val="8E70D8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B51FB"/>
    <w:multiLevelType w:val="hybridMultilevel"/>
    <w:tmpl w:val="29D067BA"/>
    <w:lvl w:ilvl="0" w:tplc="418614A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0C0584"/>
    <w:multiLevelType w:val="hybridMultilevel"/>
    <w:tmpl w:val="917E15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5F0A1A"/>
    <w:multiLevelType w:val="hybridMultilevel"/>
    <w:tmpl w:val="68CEFC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8067B3"/>
    <w:multiLevelType w:val="hybridMultilevel"/>
    <w:tmpl w:val="849E3674"/>
    <w:lvl w:ilvl="0" w:tplc="F4A8656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7364B4"/>
    <w:multiLevelType w:val="hybridMultilevel"/>
    <w:tmpl w:val="845E7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427C1"/>
    <w:multiLevelType w:val="hybridMultilevel"/>
    <w:tmpl w:val="68CEFC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BB1583"/>
    <w:multiLevelType w:val="hybridMultilevel"/>
    <w:tmpl w:val="CD4A3C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BB1B2B"/>
    <w:multiLevelType w:val="hybridMultilevel"/>
    <w:tmpl w:val="D9B21B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6D13D0"/>
    <w:multiLevelType w:val="hybridMultilevel"/>
    <w:tmpl w:val="96D627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FF4087"/>
    <w:multiLevelType w:val="hybridMultilevel"/>
    <w:tmpl w:val="94748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4469B8"/>
    <w:multiLevelType w:val="hybridMultilevel"/>
    <w:tmpl w:val="0840C7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062E76"/>
    <w:multiLevelType w:val="hybridMultilevel"/>
    <w:tmpl w:val="5F5CE7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F76BCE"/>
    <w:multiLevelType w:val="hybridMultilevel"/>
    <w:tmpl w:val="12BAE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4409ED"/>
    <w:multiLevelType w:val="hybridMultilevel"/>
    <w:tmpl w:val="02C6C8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8F1920"/>
    <w:multiLevelType w:val="hybridMultilevel"/>
    <w:tmpl w:val="29D067BA"/>
    <w:lvl w:ilvl="0" w:tplc="418614A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304F1F"/>
    <w:multiLevelType w:val="hybridMultilevel"/>
    <w:tmpl w:val="41B425DC"/>
    <w:lvl w:ilvl="0" w:tplc="04190011">
      <w:start w:val="1"/>
      <w:numFmt w:val="decimal"/>
      <w:lvlText w:val="%1)"/>
      <w:lvlJc w:val="left"/>
      <w:pPr>
        <w:ind w:left="1142" w:hanging="360"/>
      </w:p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32" w15:restartNumberingAfterBreak="0">
    <w:nsid w:val="7F07722A"/>
    <w:multiLevelType w:val="hybridMultilevel"/>
    <w:tmpl w:val="271CC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780499">
    <w:abstractNumId w:val="0"/>
  </w:num>
  <w:num w:numId="2" w16cid:durableId="487017588">
    <w:abstractNumId w:val="9"/>
  </w:num>
  <w:num w:numId="3" w16cid:durableId="545066267">
    <w:abstractNumId w:val="20"/>
  </w:num>
  <w:num w:numId="4" w16cid:durableId="2000032162">
    <w:abstractNumId w:val="11"/>
  </w:num>
  <w:num w:numId="5" w16cid:durableId="1993872442">
    <w:abstractNumId w:val="1"/>
  </w:num>
  <w:num w:numId="6" w16cid:durableId="1645044203">
    <w:abstractNumId w:val="30"/>
  </w:num>
  <w:num w:numId="7" w16cid:durableId="300578446">
    <w:abstractNumId w:val="2"/>
  </w:num>
  <w:num w:numId="8" w16cid:durableId="32120241">
    <w:abstractNumId w:val="25"/>
  </w:num>
  <w:num w:numId="9" w16cid:durableId="1883130659">
    <w:abstractNumId w:val="28"/>
  </w:num>
  <w:num w:numId="10" w16cid:durableId="280842059">
    <w:abstractNumId w:val="32"/>
  </w:num>
  <w:num w:numId="11" w16cid:durableId="1950627661">
    <w:abstractNumId w:val="17"/>
  </w:num>
  <w:num w:numId="12" w16cid:durableId="2089618974">
    <w:abstractNumId w:val="7"/>
  </w:num>
  <w:num w:numId="13" w16cid:durableId="1722287883">
    <w:abstractNumId w:val="19"/>
  </w:num>
  <w:num w:numId="14" w16cid:durableId="2074154110">
    <w:abstractNumId w:val="4"/>
  </w:num>
  <w:num w:numId="15" w16cid:durableId="1543132173">
    <w:abstractNumId w:val="23"/>
  </w:num>
  <w:num w:numId="16" w16cid:durableId="712461337">
    <w:abstractNumId w:val="8"/>
  </w:num>
  <w:num w:numId="17" w16cid:durableId="387874458">
    <w:abstractNumId w:val="22"/>
  </w:num>
  <w:num w:numId="18" w16cid:durableId="2133400216">
    <w:abstractNumId w:val="10"/>
  </w:num>
  <w:num w:numId="19" w16cid:durableId="314184846">
    <w:abstractNumId w:val="5"/>
  </w:num>
  <w:num w:numId="20" w16cid:durableId="1557352087">
    <w:abstractNumId w:val="27"/>
  </w:num>
  <w:num w:numId="21" w16cid:durableId="1343779990">
    <w:abstractNumId w:val="16"/>
  </w:num>
  <w:num w:numId="22" w16cid:durableId="812529824">
    <w:abstractNumId w:val="3"/>
  </w:num>
  <w:num w:numId="23" w16cid:durableId="72898738">
    <w:abstractNumId w:val="12"/>
  </w:num>
  <w:num w:numId="24" w16cid:durableId="445851644">
    <w:abstractNumId w:val="6"/>
  </w:num>
  <w:num w:numId="25" w16cid:durableId="1751388637">
    <w:abstractNumId w:val="26"/>
  </w:num>
  <w:num w:numId="26" w16cid:durableId="795878654">
    <w:abstractNumId w:val="13"/>
  </w:num>
  <w:num w:numId="27" w16cid:durableId="911309335">
    <w:abstractNumId w:val="21"/>
  </w:num>
  <w:num w:numId="28" w16cid:durableId="1816022705">
    <w:abstractNumId w:val="31"/>
  </w:num>
  <w:num w:numId="29" w16cid:durableId="1618834396">
    <w:abstractNumId w:val="29"/>
  </w:num>
  <w:num w:numId="30" w16cid:durableId="777481305">
    <w:abstractNumId w:val="18"/>
  </w:num>
  <w:num w:numId="31" w16cid:durableId="314532440">
    <w:abstractNumId w:val="24"/>
  </w:num>
  <w:num w:numId="32" w16cid:durableId="1699425600">
    <w:abstractNumId w:val="14"/>
  </w:num>
  <w:num w:numId="33" w16cid:durableId="6567684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524"/>
    <w:rsid w:val="0000029B"/>
    <w:rsid w:val="000011F4"/>
    <w:rsid w:val="0000522A"/>
    <w:rsid w:val="000057DB"/>
    <w:rsid w:val="00006B78"/>
    <w:rsid w:val="000125F2"/>
    <w:rsid w:val="000240CE"/>
    <w:rsid w:val="0002490D"/>
    <w:rsid w:val="00034D0A"/>
    <w:rsid w:val="00037B81"/>
    <w:rsid w:val="00041705"/>
    <w:rsid w:val="00047A36"/>
    <w:rsid w:val="00050A5F"/>
    <w:rsid w:val="000511D9"/>
    <w:rsid w:val="00051333"/>
    <w:rsid w:val="00051E56"/>
    <w:rsid w:val="000625E1"/>
    <w:rsid w:val="00062924"/>
    <w:rsid w:val="00071CF0"/>
    <w:rsid w:val="000830CD"/>
    <w:rsid w:val="0009207D"/>
    <w:rsid w:val="000951F2"/>
    <w:rsid w:val="000964D6"/>
    <w:rsid w:val="000A0B64"/>
    <w:rsid w:val="000A44B0"/>
    <w:rsid w:val="000A62EE"/>
    <w:rsid w:val="000B3AC2"/>
    <w:rsid w:val="000B7B11"/>
    <w:rsid w:val="000B7E75"/>
    <w:rsid w:val="000C22C9"/>
    <w:rsid w:val="000C532E"/>
    <w:rsid w:val="000D0651"/>
    <w:rsid w:val="000D1A32"/>
    <w:rsid w:val="000D65AA"/>
    <w:rsid w:val="000E2813"/>
    <w:rsid w:val="000E54A6"/>
    <w:rsid w:val="000E73A5"/>
    <w:rsid w:val="000E7E20"/>
    <w:rsid w:val="000F03C9"/>
    <w:rsid w:val="000F0E43"/>
    <w:rsid w:val="000F1237"/>
    <w:rsid w:val="000F2886"/>
    <w:rsid w:val="000F3B13"/>
    <w:rsid w:val="000F61FD"/>
    <w:rsid w:val="000F78E1"/>
    <w:rsid w:val="00104D95"/>
    <w:rsid w:val="0011340E"/>
    <w:rsid w:val="001246A4"/>
    <w:rsid w:val="0013259F"/>
    <w:rsid w:val="00136AEB"/>
    <w:rsid w:val="00140D41"/>
    <w:rsid w:val="00141035"/>
    <w:rsid w:val="00142901"/>
    <w:rsid w:val="001430CD"/>
    <w:rsid w:val="00143F09"/>
    <w:rsid w:val="00146397"/>
    <w:rsid w:val="00153974"/>
    <w:rsid w:val="0015586D"/>
    <w:rsid w:val="00155FBA"/>
    <w:rsid w:val="00157D64"/>
    <w:rsid w:val="001605AE"/>
    <w:rsid w:val="00162E2B"/>
    <w:rsid w:val="00163FDB"/>
    <w:rsid w:val="00164A7F"/>
    <w:rsid w:val="00166335"/>
    <w:rsid w:val="001709A4"/>
    <w:rsid w:val="0017507D"/>
    <w:rsid w:val="00175AC7"/>
    <w:rsid w:val="001801CD"/>
    <w:rsid w:val="00181E81"/>
    <w:rsid w:val="001835BA"/>
    <w:rsid w:val="00191CAC"/>
    <w:rsid w:val="00195488"/>
    <w:rsid w:val="00195888"/>
    <w:rsid w:val="001A56EA"/>
    <w:rsid w:val="001A5A13"/>
    <w:rsid w:val="001A775F"/>
    <w:rsid w:val="001B01C6"/>
    <w:rsid w:val="001B4135"/>
    <w:rsid w:val="001B590C"/>
    <w:rsid w:val="001E1437"/>
    <w:rsid w:val="001E2A35"/>
    <w:rsid w:val="001E6860"/>
    <w:rsid w:val="001E6F81"/>
    <w:rsid w:val="001F002B"/>
    <w:rsid w:val="001F3A2E"/>
    <w:rsid w:val="0020469C"/>
    <w:rsid w:val="00207E62"/>
    <w:rsid w:val="0021170F"/>
    <w:rsid w:val="00220B0B"/>
    <w:rsid w:val="002255BF"/>
    <w:rsid w:val="00227B10"/>
    <w:rsid w:val="0023170C"/>
    <w:rsid w:val="0023218E"/>
    <w:rsid w:val="00237AE4"/>
    <w:rsid w:val="00240535"/>
    <w:rsid w:val="00241314"/>
    <w:rsid w:val="002413E3"/>
    <w:rsid w:val="002455E5"/>
    <w:rsid w:val="00260C29"/>
    <w:rsid w:val="002622D8"/>
    <w:rsid w:val="00282C4B"/>
    <w:rsid w:val="00285021"/>
    <w:rsid w:val="002854FE"/>
    <w:rsid w:val="00286650"/>
    <w:rsid w:val="00286B65"/>
    <w:rsid w:val="00287C8F"/>
    <w:rsid w:val="0029276D"/>
    <w:rsid w:val="00295265"/>
    <w:rsid w:val="00295A6B"/>
    <w:rsid w:val="002965F6"/>
    <w:rsid w:val="002972DB"/>
    <w:rsid w:val="002A4F8F"/>
    <w:rsid w:val="002A6EF2"/>
    <w:rsid w:val="002B1B58"/>
    <w:rsid w:val="002B5436"/>
    <w:rsid w:val="002B54F8"/>
    <w:rsid w:val="002B581F"/>
    <w:rsid w:val="002B7560"/>
    <w:rsid w:val="002D2A36"/>
    <w:rsid w:val="002D2DA7"/>
    <w:rsid w:val="002D3217"/>
    <w:rsid w:val="0030184A"/>
    <w:rsid w:val="003023C5"/>
    <w:rsid w:val="00303153"/>
    <w:rsid w:val="003048DF"/>
    <w:rsid w:val="003055B6"/>
    <w:rsid w:val="00305692"/>
    <w:rsid w:val="003069AE"/>
    <w:rsid w:val="00312AEB"/>
    <w:rsid w:val="00322125"/>
    <w:rsid w:val="00331166"/>
    <w:rsid w:val="003367F2"/>
    <w:rsid w:val="00341871"/>
    <w:rsid w:val="003517EB"/>
    <w:rsid w:val="00360ED7"/>
    <w:rsid w:val="00364889"/>
    <w:rsid w:val="00373A9D"/>
    <w:rsid w:val="00384661"/>
    <w:rsid w:val="003858CC"/>
    <w:rsid w:val="00396C5E"/>
    <w:rsid w:val="003A7228"/>
    <w:rsid w:val="003B0072"/>
    <w:rsid w:val="003B5277"/>
    <w:rsid w:val="003C25E3"/>
    <w:rsid w:val="003C2804"/>
    <w:rsid w:val="003C29AF"/>
    <w:rsid w:val="003C6D2D"/>
    <w:rsid w:val="003D3F67"/>
    <w:rsid w:val="003E0434"/>
    <w:rsid w:val="003E084C"/>
    <w:rsid w:val="003E3EEF"/>
    <w:rsid w:val="003E46A0"/>
    <w:rsid w:val="003E5BEE"/>
    <w:rsid w:val="003E6807"/>
    <w:rsid w:val="003F1403"/>
    <w:rsid w:val="003F19E5"/>
    <w:rsid w:val="003F23B0"/>
    <w:rsid w:val="003F71F5"/>
    <w:rsid w:val="004014F9"/>
    <w:rsid w:val="00402AB4"/>
    <w:rsid w:val="00402BCE"/>
    <w:rsid w:val="00403516"/>
    <w:rsid w:val="004111BF"/>
    <w:rsid w:val="00411346"/>
    <w:rsid w:val="004148EF"/>
    <w:rsid w:val="0041523A"/>
    <w:rsid w:val="004224A9"/>
    <w:rsid w:val="00430CCB"/>
    <w:rsid w:val="00434CE1"/>
    <w:rsid w:val="00436CE2"/>
    <w:rsid w:val="00437207"/>
    <w:rsid w:val="004406DC"/>
    <w:rsid w:val="00440C15"/>
    <w:rsid w:val="00441FFC"/>
    <w:rsid w:val="00443FF3"/>
    <w:rsid w:val="00447478"/>
    <w:rsid w:val="0045401A"/>
    <w:rsid w:val="004607F4"/>
    <w:rsid w:val="00463AF9"/>
    <w:rsid w:val="00472958"/>
    <w:rsid w:val="00480791"/>
    <w:rsid w:val="00481EE0"/>
    <w:rsid w:val="00483F95"/>
    <w:rsid w:val="0048438C"/>
    <w:rsid w:val="00486935"/>
    <w:rsid w:val="004874BC"/>
    <w:rsid w:val="00490083"/>
    <w:rsid w:val="00492418"/>
    <w:rsid w:val="004C02F7"/>
    <w:rsid w:val="004C7B63"/>
    <w:rsid w:val="004D0C59"/>
    <w:rsid w:val="004D1C1F"/>
    <w:rsid w:val="004D1C3C"/>
    <w:rsid w:val="004E16A4"/>
    <w:rsid w:val="004E4F42"/>
    <w:rsid w:val="004E6B5E"/>
    <w:rsid w:val="004F439B"/>
    <w:rsid w:val="005006CE"/>
    <w:rsid w:val="005055B7"/>
    <w:rsid w:val="00505B9F"/>
    <w:rsid w:val="0051058D"/>
    <w:rsid w:val="00515902"/>
    <w:rsid w:val="00535C19"/>
    <w:rsid w:val="00542A9A"/>
    <w:rsid w:val="00544E98"/>
    <w:rsid w:val="00557CF0"/>
    <w:rsid w:val="005602CB"/>
    <w:rsid w:val="00565BBE"/>
    <w:rsid w:val="00573D57"/>
    <w:rsid w:val="005743D4"/>
    <w:rsid w:val="005749A4"/>
    <w:rsid w:val="005802E0"/>
    <w:rsid w:val="00580F4A"/>
    <w:rsid w:val="00587002"/>
    <w:rsid w:val="00593DE9"/>
    <w:rsid w:val="00596AA1"/>
    <w:rsid w:val="005A23DA"/>
    <w:rsid w:val="005A58DA"/>
    <w:rsid w:val="005A5A45"/>
    <w:rsid w:val="005B246A"/>
    <w:rsid w:val="005B4660"/>
    <w:rsid w:val="005B4D32"/>
    <w:rsid w:val="005B4FAE"/>
    <w:rsid w:val="005C1AF9"/>
    <w:rsid w:val="005C6298"/>
    <w:rsid w:val="005E73BD"/>
    <w:rsid w:val="005F13BD"/>
    <w:rsid w:val="005F151F"/>
    <w:rsid w:val="005F4794"/>
    <w:rsid w:val="005F79D1"/>
    <w:rsid w:val="00600157"/>
    <w:rsid w:val="00601C75"/>
    <w:rsid w:val="00601E2B"/>
    <w:rsid w:val="00602019"/>
    <w:rsid w:val="00603C7B"/>
    <w:rsid w:val="006049DB"/>
    <w:rsid w:val="00605F6E"/>
    <w:rsid w:val="00607423"/>
    <w:rsid w:val="006103EB"/>
    <w:rsid w:val="00612367"/>
    <w:rsid w:val="006129DC"/>
    <w:rsid w:val="00623D0C"/>
    <w:rsid w:val="0062483A"/>
    <w:rsid w:val="006310E7"/>
    <w:rsid w:val="00632C73"/>
    <w:rsid w:val="00637721"/>
    <w:rsid w:val="00641B35"/>
    <w:rsid w:val="00642131"/>
    <w:rsid w:val="00644FD1"/>
    <w:rsid w:val="0064518A"/>
    <w:rsid w:val="00645C5D"/>
    <w:rsid w:val="00645F0A"/>
    <w:rsid w:val="0064612D"/>
    <w:rsid w:val="006556CE"/>
    <w:rsid w:val="006649F2"/>
    <w:rsid w:val="00673036"/>
    <w:rsid w:val="00673EEC"/>
    <w:rsid w:val="0068096A"/>
    <w:rsid w:val="00681CA2"/>
    <w:rsid w:val="00684E68"/>
    <w:rsid w:val="006878D6"/>
    <w:rsid w:val="00691DBF"/>
    <w:rsid w:val="00693900"/>
    <w:rsid w:val="00693E88"/>
    <w:rsid w:val="00697F9E"/>
    <w:rsid w:val="006A0F24"/>
    <w:rsid w:val="006A1BE9"/>
    <w:rsid w:val="006A592E"/>
    <w:rsid w:val="006A6FD4"/>
    <w:rsid w:val="006B2B6E"/>
    <w:rsid w:val="006C15DE"/>
    <w:rsid w:val="006C184F"/>
    <w:rsid w:val="006C4687"/>
    <w:rsid w:val="006D0154"/>
    <w:rsid w:val="006D0AD4"/>
    <w:rsid w:val="006D579A"/>
    <w:rsid w:val="006D683B"/>
    <w:rsid w:val="006D6D5C"/>
    <w:rsid w:val="006E064E"/>
    <w:rsid w:val="006E3353"/>
    <w:rsid w:val="006E373C"/>
    <w:rsid w:val="006F0BE2"/>
    <w:rsid w:val="006F59D0"/>
    <w:rsid w:val="006F5E2E"/>
    <w:rsid w:val="00700B0A"/>
    <w:rsid w:val="00710FB0"/>
    <w:rsid w:val="00711B26"/>
    <w:rsid w:val="00715EB8"/>
    <w:rsid w:val="007166C2"/>
    <w:rsid w:val="007206B2"/>
    <w:rsid w:val="00722E24"/>
    <w:rsid w:val="007256EA"/>
    <w:rsid w:val="00725810"/>
    <w:rsid w:val="00734560"/>
    <w:rsid w:val="00734816"/>
    <w:rsid w:val="00734AC0"/>
    <w:rsid w:val="00736578"/>
    <w:rsid w:val="00740C70"/>
    <w:rsid w:val="0074288F"/>
    <w:rsid w:val="007453EC"/>
    <w:rsid w:val="00746D59"/>
    <w:rsid w:val="007617AF"/>
    <w:rsid w:val="0076221C"/>
    <w:rsid w:val="007644A8"/>
    <w:rsid w:val="00766F09"/>
    <w:rsid w:val="00770724"/>
    <w:rsid w:val="007723E7"/>
    <w:rsid w:val="00776552"/>
    <w:rsid w:val="0078016F"/>
    <w:rsid w:val="0079335B"/>
    <w:rsid w:val="00793906"/>
    <w:rsid w:val="0079524A"/>
    <w:rsid w:val="007A1560"/>
    <w:rsid w:val="007A4609"/>
    <w:rsid w:val="007A7365"/>
    <w:rsid w:val="007B119B"/>
    <w:rsid w:val="007B2BE2"/>
    <w:rsid w:val="007C4881"/>
    <w:rsid w:val="007C7CFF"/>
    <w:rsid w:val="007D3D4C"/>
    <w:rsid w:val="007D548A"/>
    <w:rsid w:val="007D744F"/>
    <w:rsid w:val="007E0458"/>
    <w:rsid w:val="007E739B"/>
    <w:rsid w:val="007F07B7"/>
    <w:rsid w:val="007F7E28"/>
    <w:rsid w:val="0080160D"/>
    <w:rsid w:val="00802ACC"/>
    <w:rsid w:val="00821F0D"/>
    <w:rsid w:val="00825340"/>
    <w:rsid w:val="008258C9"/>
    <w:rsid w:val="00827B36"/>
    <w:rsid w:val="00834811"/>
    <w:rsid w:val="0083510B"/>
    <w:rsid w:val="00835B3C"/>
    <w:rsid w:val="0085032E"/>
    <w:rsid w:val="0085121F"/>
    <w:rsid w:val="008512A2"/>
    <w:rsid w:val="00855DD2"/>
    <w:rsid w:val="00861949"/>
    <w:rsid w:val="0086262D"/>
    <w:rsid w:val="00862813"/>
    <w:rsid w:val="008650A4"/>
    <w:rsid w:val="008829A3"/>
    <w:rsid w:val="0088330E"/>
    <w:rsid w:val="0088544D"/>
    <w:rsid w:val="008869A3"/>
    <w:rsid w:val="008873CF"/>
    <w:rsid w:val="0088756A"/>
    <w:rsid w:val="0089629E"/>
    <w:rsid w:val="008966EE"/>
    <w:rsid w:val="008A1148"/>
    <w:rsid w:val="008A35CF"/>
    <w:rsid w:val="008C0243"/>
    <w:rsid w:val="008C446B"/>
    <w:rsid w:val="008C7E93"/>
    <w:rsid w:val="008D0F0C"/>
    <w:rsid w:val="008D65A1"/>
    <w:rsid w:val="008E27D1"/>
    <w:rsid w:val="009010D5"/>
    <w:rsid w:val="00901C40"/>
    <w:rsid w:val="00902D54"/>
    <w:rsid w:val="0090312D"/>
    <w:rsid w:val="00905CD4"/>
    <w:rsid w:val="00906586"/>
    <w:rsid w:val="009120E1"/>
    <w:rsid w:val="0091260F"/>
    <w:rsid w:val="0091359C"/>
    <w:rsid w:val="00920DB6"/>
    <w:rsid w:val="009223AC"/>
    <w:rsid w:val="00926DEB"/>
    <w:rsid w:val="0092708F"/>
    <w:rsid w:val="0092744F"/>
    <w:rsid w:val="009302DE"/>
    <w:rsid w:val="00932174"/>
    <w:rsid w:val="00932E17"/>
    <w:rsid w:val="0095722A"/>
    <w:rsid w:val="00957258"/>
    <w:rsid w:val="00957FD9"/>
    <w:rsid w:val="00973870"/>
    <w:rsid w:val="00984496"/>
    <w:rsid w:val="009868D3"/>
    <w:rsid w:val="00987853"/>
    <w:rsid w:val="00996FA1"/>
    <w:rsid w:val="009A2483"/>
    <w:rsid w:val="009A4F7C"/>
    <w:rsid w:val="009B101D"/>
    <w:rsid w:val="009B1ABA"/>
    <w:rsid w:val="009B48D1"/>
    <w:rsid w:val="009B51BB"/>
    <w:rsid w:val="009C391D"/>
    <w:rsid w:val="009C452F"/>
    <w:rsid w:val="009C5D0A"/>
    <w:rsid w:val="009C6F10"/>
    <w:rsid w:val="009D01FD"/>
    <w:rsid w:val="009D3D19"/>
    <w:rsid w:val="009D7B38"/>
    <w:rsid w:val="009E3E01"/>
    <w:rsid w:val="009E52C9"/>
    <w:rsid w:val="009F0298"/>
    <w:rsid w:val="00A02963"/>
    <w:rsid w:val="00A05137"/>
    <w:rsid w:val="00A13DCC"/>
    <w:rsid w:val="00A15B0B"/>
    <w:rsid w:val="00A22EEF"/>
    <w:rsid w:val="00A23859"/>
    <w:rsid w:val="00A25F5F"/>
    <w:rsid w:val="00A26BF7"/>
    <w:rsid w:val="00A26E6E"/>
    <w:rsid w:val="00A3245F"/>
    <w:rsid w:val="00A32CC1"/>
    <w:rsid w:val="00A34460"/>
    <w:rsid w:val="00A370D2"/>
    <w:rsid w:val="00A511EE"/>
    <w:rsid w:val="00A52CD2"/>
    <w:rsid w:val="00A55C7E"/>
    <w:rsid w:val="00A61BAB"/>
    <w:rsid w:val="00A66E6F"/>
    <w:rsid w:val="00A703DD"/>
    <w:rsid w:val="00A71161"/>
    <w:rsid w:val="00A72D3D"/>
    <w:rsid w:val="00A760A0"/>
    <w:rsid w:val="00A77DF4"/>
    <w:rsid w:val="00A817F4"/>
    <w:rsid w:val="00A81B6E"/>
    <w:rsid w:val="00A8319F"/>
    <w:rsid w:val="00A9074F"/>
    <w:rsid w:val="00A932E1"/>
    <w:rsid w:val="00A93C5C"/>
    <w:rsid w:val="00A9420F"/>
    <w:rsid w:val="00A94E13"/>
    <w:rsid w:val="00A96542"/>
    <w:rsid w:val="00A97742"/>
    <w:rsid w:val="00AA22D8"/>
    <w:rsid w:val="00AA3755"/>
    <w:rsid w:val="00AC1976"/>
    <w:rsid w:val="00AC2326"/>
    <w:rsid w:val="00AC3EAA"/>
    <w:rsid w:val="00AC3FC2"/>
    <w:rsid w:val="00AC4808"/>
    <w:rsid w:val="00AD1FFC"/>
    <w:rsid w:val="00AD2E6B"/>
    <w:rsid w:val="00AD5BB3"/>
    <w:rsid w:val="00AE0487"/>
    <w:rsid w:val="00AE2CFF"/>
    <w:rsid w:val="00AE5B14"/>
    <w:rsid w:val="00AE5D9E"/>
    <w:rsid w:val="00AE5F4D"/>
    <w:rsid w:val="00AF4421"/>
    <w:rsid w:val="00AF450A"/>
    <w:rsid w:val="00AF79EF"/>
    <w:rsid w:val="00B03071"/>
    <w:rsid w:val="00B064B1"/>
    <w:rsid w:val="00B06D52"/>
    <w:rsid w:val="00B13B09"/>
    <w:rsid w:val="00B21679"/>
    <w:rsid w:val="00B221EB"/>
    <w:rsid w:val="00B2453F"/>
    <w:rsid w:val="00B262D8"/>
    <w:rsid w:val="00B309E9"/>
    <w:rsid w:val="00B526DB"/>
    <w:rsid w:val="00B52DAD"/>
    <w:rsid w:val="00B63497"/>
    <w:rsid w:val="00B753C4"/>
    <w:rsid w:val="00B82792"/>
    <w:rsid w:val="00B83FEF"/>
    <w:rsid w:val="00B8508B"/>
    <w:rsid w:val="00B8584B"/>
    <w:rsid w:val="00B859D2"/>
    <w:rsid w:val="00B8741B"/>
    <w:rsid w:val="00B909CD"/>
    <w:rsid w:val="00B910A0"/>
    <w:rsid w:val="00B926A2"/>
    <w:rsid w:val="00B93336"/>
    <w:rsid w:val="00BA01CA"/>
    <w:rsid w:val="00BA083F"/>
    <w:rsid w:val="00BA2571"/>
    <w:rsid w:val="00BB05E1"/>
    <w:rsid w:val="00BB1CB6"/>
    <w:rsid w:val="00BB624B"/>
    <w:rsid w:val="00BB6B1D"/>
    <w:rsid w:val="00BC0F60"/>
    <w:rsid w:val="00BC2EAE"/>
    <w:rsid w:val="00BC400C"/>
    <w:rsid w:val="00BC4D91"/>
    <w:rsid w:val="00BC5AC2"/>
    <w:rsid w:val="00BC6AC4"/>
    <w:rsid w:val="00BD45A6"/>
    <w:rsid w:val="00BD51FE"/>
    <w:rsid w:val="00BD62A3"/>
    <w:rsid w:val="00BE32F4"/>
    <w:rsid w:val="00BF44EC"/>
    <w:rsid w:val="00C02F2A"/>
    <w:rsid w:val="00C034A9"/>
    <w:rsid w:val="00C105BC"/>
    <w:rsid w:val="00C133FB"/>
    <w:rsid w:val="00C1490D"/>
    <w:rsid w:val="00C16214"/>
    <w:rsid w:val="00C20524"/>
    <w:rsid w:val="00C27E8D"/>
    <w:rsid w:val="00C33A83"/>
    <w:rsid w:val="00C4202C"/>
    <w:rsid w:val="00C428FA"/>
    <w:rsid w:val="00C473F2"/>
    <w:rsid w:val="00C47AE9"/>
    <w:rsid w:val="00C50471"/>
    <w:rsid w:val="00C5201C"/>
    <w:rsid w:val="00C54450"/>
    <w:rsid w:val="00C54703"/>
    <w:rsid w:val="00C63894"/>
    <w:rsid w:val="00C63BA3"/>
    <w:rsid w:val="00C70D42"/>
    <w:rsid w:val="00C71A1E"/>
    <w:rsid w:val="00C77C55"/>
    <w:rsid w:val="00C821F8"/>
    <w:rsid w:val="00C83578"/>
    <w:rsid w:val="00C8585F"/>
    <w:rsid w:val="00C85FE2"/>
    <w:rsid w:val="00C90780"/>
    <w:rsid w:val="00C97509"/>
    <w:rsid w:val="00CA0909"/>
    <w:rsid w:val="00CA092E"/>
    <w:rsid w:val="00CA2C19"/>
    <w:rsid w:val="00CA50EC"/>
    <w:rsid w:val="00CB0AF5"/>
    <w:rsid w:val="00CB172C"/>
    <w:rsid w:val="00CB2230"/>
    <w:rsid w:val="00CB2B9F"/>
    <w:rsid w:val="00CB3D74"/>
    <w:rsid w:val="00CB3DD6"/>
    <w:rsid w:val="00CB676C"/>
    <w:rsid w:val="00CB6C2E"/>
    <w:rsid w:val="00CB7674"/>
    <w:rsid w:val="00CC2763"/>
    <w:rsid w:val="00CD2834"/>
    <w:rsid w:val="00CE769A"/>
    <w:rsid w:val="00CF25F5"/>
    <w:rsid w:val="00CF702E"/>
    <w:rsid w:val="00CF759C"/>
    <w:rsid w:val="00D040F5"/>
    <w:rsid w:val="00D050FF"/>
    <w:rsid w:val="00D224F6"/>
    <w:rsid w:val="00D25228"/>
    <w:rsid w:val="00D31537"/>
    <w:rsid w:val="00D33C5A"/>
    <w:rsid w:val="00D34812"/>
    <w:rsid w:val="00D404BE"/>
    <w:rsid w:val="00D435C8"/>
    <w:rsid w:val="00D44F57"/>
    <w:rsid w:val="00D46290"/>
    <w:rsid w:val="00D46E7C"/>
    <w:rsid w:val="00D560E8"/>
    <w:rsid w:val="00D75F84"/>
    <w:rsid w:val="00D81342"/>
    <w:rsid w:val="00D82735"/>
    <w:rsid w:val="00D94E5C"/>
    <w:rsid w:val="00DA291B"/>
    <w:rsid w:val="00DA41D6"/>
    <w:rsid w:val="00DA4957"/>
    <w:rsid w:val="00DA7FE1"/>
    <w:rsid w:val="00DB1316"/>
    <w:rsid w:val="00DB41DD"/>
    <w:rsid w:val="00DB70DA"/>
    <w:rsid w:val="00DC150D"/>
    <w:rsid w:val="00DC34CF"/>
    <w:rsid w:val="00DD0376"/>
    <w:rsid w:val="00DD04BB"/>
    <w:rsid w:val="00DD2606"/>
    <w:rsid w:val="00DE4A44"/>
    <w:rsid w:val="00DE5F59"/>
    <w:rsid w:val="00DE6348"/>
    <w:rsid w:val="00DF047B"/>
    <w:rsid w:val="00DF19FC"/>
    <w:rsid w:val="00DF1A13"/>
    <w:rsid w:val="00DF4638"/>
    <w:rsid w:val="00E01FA3"/>
    <w:rsid w:val="00E118B7"/>
    <w:rsid w:val="00E12134"/>
    <w:rsid w:val="00E14E20"/>
    <w:rsid w:val="00E16949"/>
    <w:rsid w:val="00E22427"/>
    <w:rsid w:val="00E306B4"/>
    <w:rsid w:val="00E35FC0"/>
    <w:rsid w:val="00E368B6"/>
    <w:rsid w:val="00E4116D"/>
    <w:rsid w:val="00E42867"/>
    <w:rsid w:val="00E42C45"/>
    <w:rsid w:val="00E46241"/>
    <w:rsid w:val="00E47BBA"/>
    <w:rsid w:val="00E504C0"/>
    <w:rsid w:val="00E53415"/>
    <w:rsid w:val="00E538DA"/>
    <w:rsid w:val="00E562E6"/>
    <w:rsid w:val="00E63E94"/>
    <w:rsid w:val="00E71EC6"/>
    <w:rsid w:val="00E745C6"/>
    <w:rsid w:val="00E74CEF"/>
    <w:rsid w:val="00E7650E"/>
    <w:rsid w:val="00E76FEB"/>
    <w:rsid w:val="00E81C7D"/>
    <w:rsid w:val="00E875EF"/>
    <w:rsid w:val="00E955F3"/>
    <w:rsid w:val="00EA00F5"/>
    <w:rsid w:val="00EA0101"/>
    <w:rsid w:val="00EA3878"/>
    <w:rsid w:val="00EA496A"/>
    <w:rsid w:val="00EA5CD7"/>
    <w:rsid w:val="00EB0174"/>
    <w:rsid w:val="00EC3EEB"/>
    <w:rsid w:val="00EC4CC2"/>
    <w:rsid w:val="00EC4FFB"/>
    <w:rsid w:val="00EC7E1C"/>
    <w:rsid w:val="00ED0B4E"/>
    <w:rsid w:val="00ED382B"/>
    <w:rsid w:val="00EE1131"/>
    <w:rsid w:val="00EE1DA5"/>
    <w:rsid w:val="00EF6A73"/>
    <w:rsid w:val="00EF7001"/>
    <w:rsid w:val="00EF70E5"/>
    <w:rsid w:val="00F02B6E"/>
    <w:rsid w:val="00F12D83"/>
    <w:rsid w:val="00F204E1"/>
    <w:rsid w:val="00F3361B"/>
    <w:rsid w:val="00F34655"/>
    <w:rsid w:val="00F357DE"/>
    <w:rsid w:val="00F40CBA"/>
    <w:rsid w:val="00F43658"/>
    <w:rsid w:val="00F47E5D"/>
    <w:rsid w:val="00F51094"/>
    <w:rsid w:val="00F534A2"/>
    <w:rsid w:val="00F536AD"/>
    <w:rsid w:val="00F538C9"/>
    <w:rsid w:val="00F60E07"/>
    <w:rsid w:val="00F626E5"/>
    <w:rsid w:val="00F6478F"/>
    <w:rsid w:val="00F65B73"/>
    <w:rsid w:val="00F66123"/>
    <w:rsid w:val="00F66B0A"/>
    <w:rsid w:val="00F7126D"/>
    <w:rsid w:val="00F76DF6"/>
    <w:rsid w:val="00F77CFB"/>
    <w:rsid w:val="00F83EAF"/>
    <w:rsid w:val="00F91607"/>
    <w:rsid w:val="00F934F9"/>
    <w:rsid w:val="00F93562"/>
    <w:rsid w:val="00F94B55"/>
    <w:rsid w:val="00F97624"/>
    <w:rsid w:val="00FA0074"/>
    <w:rsid w:val="00FA11A1"/>
    <w:rsid w:val="00FA2B93"/>
    <w:rsid w:val="00FA489F"/>
    <w:rsid w:val="00FA49E9"/>
    <w:rsid w:val="00FB4108"/>
    <w:rsid w:val="00FB70CE"/>
    <w:rsid w:val="00FB7363"/>
    <w:rsid w:val="00FC49BC"/>
    <w:rsid w:val="00FC4C4E"/>
    <w:rsid w:val="00FC57CF"/>
    <w:rsid w:val="00FC770F"/>
    <w:rsid w:val="00FD1F50"/>
    <w:rsid w:val="00FD37A7"/>
    <w:rsid w:val="00FD5A68"/>
    <w:rsid w:val="00FE232C"/>
    <w:rsid w:val="00FF408D"/>
    <w:rsid w:val="00FF4119"/>
    <w:rsid w:val="00FF5945"/>
    <w:rsid w:val="00FF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DA4EFE"/>
  <w15:docId w15:val="{1CA619BE-C815-4062-AC8F-334030BB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52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1">
    <w:name w:val="heading 1"/>
    <w:basedOn w:val="a"/>
    <w:link w:val="10"/>
    <w:uiPriority w:val="9"/>
    <w:qFormat/>
    <w:rsid w:val="005A23DA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C20524"/>
    <w:pPr>
      <w:suppressLineNumbers/>
      <w:ind w:left="283" w:hanging="283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C20524"/>
    <w:rPr>
      <w:rFonts w:ascii="Times New Roman" w:eastAsia="SimSun" w:hAnsi="Times New Roman" w:cs="Mangal"/>
      <w:kern w:val="2"/>
      <w:sz w:val="20"/>
      <w:szCs w:val="20"/>
      <w:lang w:eastAsia="hi-IN" w:bidi="hi-IN"/>
    </w:rPr>
  </w:style>
  <w:style w:type="paragraph" w:styleId="a5">
    <w:name w:val="Body Text"/>
    <w:basedOn w:val="a"/>
    <w:link w:val="a6"/>
    <w:unhideWhenUsed/>
    <w:rsid w:val="00C20524"/>
    <w:pPr>
      <w:spacing w:after="120"/>
    </w:pPr>
  </w:style>
  <w:style w:type="character" w:customStyle="1" w:styleId="a6">
    <w:name w:val="Основной текст Знак"/>
    <w:basedOn w:val="a0"/>
    <w:link w:val="a5"/>
    <w:rsid w:val="00C20524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a7">
    <w:name w:val="Body Text Indent"/>
    <w:basedOn w:val="a"/>
    <w:link w:val="a8"/>
    <w:semiHidden/>
    <w:unhideWhenUsed/>
    <w:rsid w:val="00C20524"/>
    <w:pPr>
      <w:shd w:val="clear" w:color="auto" w:fill="FFFFFF"/>
      <w:tabs>
        <w:tab w:val="left" w:pos="2808"/>
      </w:tabs>
      <w:suppressAutoHyphens w:val="0"/>
      <w:spacing w:line="360" w:lineRule="auto"/>
    </w:pPr>
    <w:rPr>
      <w:rFonts w:eastAsia="Times New Roman"/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semiHidden/>
    <w:rsid w:val="00C20524"/>
    <w:rPr>
      <w:rFonts w:ascii="Times New Roman" w:eastAsia="Times New Roman" w:hAnsi="Times New Roman" w:cs="Mangal"/>
      <w:kern w:val="2"/>
      <w:sz w:val="20"/>
      <w:szCs w:val="20"/>
      <w:shd w:val="clear" w:color="auto" w:fill="FFFFFF"/>
      <w:lang w:eastAsia="hi-IN" w:bidi="hi-IN"/>
    </w:rPr>
  </w:style>
  <w:style w:type="paragraph" w:styleId="2">
    <w:name w:val="Body Text 2"/>
    <w:basedOn w:val="a"/>
    <w:link w:val="20"/>
    <w:semiHidden/>
    <w:unhideWhenUsed/>
    <w:rsid w:val="00C20524"/>
    <w:pPr>
      <w:ind w:right="34"/>
      <w:jc w:val="both"/>
    </w:pPr>
  </w:style>
  <w:style w:type="character" w:customStyle="1" w:styleId="20">
    <w:name w:val="Основной текст 2 Знак"/>
    <w:basedOn w:val="a0"/>
    <w:link w:val="2"/>
    <w:semiHidden/>
    <w:rsid w:val="00C20524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a9">
    <w:name w:val="Пункт Знак"/>
    <w:basedOn w:val="a"/>
    <w:rsid w:val="00C20524"/>
    <w:pPr>
      <w:widowControl/>
      <w:tabs>
        <w:tab w:val="num" w:pos="360"/>
        <w:tab w:val="left" w:pos="851"/>
        <w:tab w:val="left" w:pos="1134"/>
      </w:tabs>
      <w:suppressAutoHyphens w:val="0"/>
      <w:spacing w:line="360" w:lineRule="auto"/>
      <w:jc w:val="both"/>
    </w:pPr>
    <w:rPr>
      <w:rFonts w:eastAsia="Times New Roman"/>
      <w:sz w:val="28"/>
      <w:szCs w:val="28"/>
    </w:rPr>
  </w:style>
  <w:style w:type="paragraph" w:customStyle="1" w:styleId="aa">
    <w:name w:val="Текст в заданном формате"/>
    <w:basedOn w:val="a"/>
    <w:rsid w:val="00C20524"/>
    <w:rPr>
      <w:rFonts w:ascii="Courier New" w:eastAsia="NSimSun" w:hAnsi="Courier New" w:cs="Courier New"/>
      <w:sz w:val="20"/>
      <w:szCs w:val="20"/>
    </w:rPr>
  </w:style>
  <w:style w:type="paragraph" w:customStyle="1" w:styleId="11">
    <w:name w:val="Основной текст1"/>
    <w:basedOn w:val="a"/>
    <w:rsid w:val="00C20524"/>
    <w:pPr>
      <w:shd w:val="clear" w:color="auto" w:fill="FFFFFF"/>
      <w:suppressAutoHyphens w:val="0"/>
    </w:pPr>
    <w:rPr>
      <w:rFonts w:eastAsia="Times New Roman"/>
      <w:kern w:val="0"/>
      <w:sz w:val="20"/>
      <w:szCs w:val="20"/>
      <w:lang w:eastAsia="ru-RU"/>
    </w:rPr>
  </w:style>
  <w:style w:type="table" w:styleId="ab">
    <w:name w:val="Table Grid"/>
    <w:basedOn w:val="a1"/>
    <w:uiPriority w:val="59"/>
    <w:rsid w:val="00C20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FF656C"/>
    <w:pPr>
      <w:ind w:left="720"/>
      <w:contextualSpacing/>
    </w:pPr>
    <w:rPr>
      <w:szCs w:val="21"/>
    </w:rPr>
  </w:style>
  <w:style w:type="character" w:customStyle="1" w:styleId="10">
    <w:name w:val="Заголовок 1 Знак"/>
    <w:basedOn w:val="a0"/>
    <w:link w:val="1"/>
    <w:uiPriority w:val="9"/>
    <w:rsid w:val="005A23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rdnamepart">
    <w:name w:val="card__namepart"/>
    <w:basedOn w:val="a0"/>
    <w:rsid w:val="005A23DA"/>
  </w:style>
  <w:style w:type="character" w:styleId="ad">
    <w:name w:val="Hyperlink"/>
    <w:basedOn w:val="a0"/>
    <w:uiPriority w:val="99"/>
    <w:unhideWhenUsed/>
    <w:rsid w:val="005A23DA"/>
    <w:rPr>
      <w:color w:val="0000FF"/>
      <w:u w:val="single"/>
    </w:rPr>
  </w:style>
  <w:style w:type="paragraph" w:customStyle="1" w:styleId="formattext">
    <w:name w:val="formattext"/>
    <w:basedOn w:val="a"/>
    <w:rsid w:val="00FF411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headertext">
    <w:name w:val="headertext"/>
    <w:basedOn w:val="a"/>
    <w:rsid w:val="00FF411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e">
    <w:name w:val="No Spacing"/>
    <w:uiPriority w:val="1"/>
    <w:qFormat/>
    <w:rsid w:val="00DA495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f">
    <w:name w:val="header"/>
    <w:basedOn w:val="a"/>
    <w:link w:val="af0"/>
    <w:uiPriority w:val="99"/>
    <w:unhideWhenUsed/>
    <w:rsid w:val="00902D54"/>
    <w:pPr>
      <w:tabs>
        <w:tab w:val="center" w:pos="4677"/>
        <w:tab w:val="right" w:pos="9355"/>
      </w:tabs>
    </w:pPr>
    <w:rPr>
      <w:szCs w:val="21"/>
    </w:rPr>
  </w:style>
  <w:style w:type="character" w:customStyle="1" w:styleId="af0">
    <w:name w:val="Верхний колонтитул Знак"/>
    <w:basedOn w:val="a0"/>
    <w:link w:val="af"/>
    <w:uiPriority w:val="99"/>
    <w:rsid w:val="00902D54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f1">
    <w:name w:val="footer"/>
    <w:basedOn w:val="a"/>
    <w:link w:val="af2"/>
    <w:uiPriority w:val="99"/>
    <w:unhideWhenUsed/>
    <w:rsid w:val="00902D54"/>
    <w:pPr>
      <w:tabs>
        <w:tab w:val="center" w:pos="4677"/>
        <w:tab w:val="right" w:pos="9355"/>
      </w:tabs>
    </w:pPr>
    <w:rPr>
      <w:szCs w:val="21"/>
    </w:rPr>
  </w:style>
  <w:style w:type="character" w:customStyle="1" w:styleId="af2">
    <w:name w:val="Нижний колонтитул Знак"/>
    <w:basedOn w:val="a0"/>
    <w:link w:val="af1"/>
    <w:uiPriority w:val="99"/>
    <w:rsid w:val="00902D54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styleId="af3">
    <w:name w:val="Unresolved Mention"/>
    <w:basedOn w:val="a0"/>
    <w:uiPriority w:val="99"/>
    <w:semiHidden/>
    <w:unhideWhenUsed/>
    <w:rsid w:val="00F40C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r@tzstrateg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97ECD-2528-453C-B743-46E708285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7</Pages>
  <Words>2611</Words>
  <Characters>14887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Nurgaliev</dc:creator>
  <cp:keywords/>
  <dc:description/>
  <cp:lastModifiedBy>User</cp:lastModifiedBy>
  <cp:revision>49</cp:revision>
  <cp:lastPrinted>2024-02-19T11:25:00Z</cp:lastPrinted>
  <dcterms:created xsi:type="dcterms:W3CDTF">2026-10-09T07:54:00Z</dcterms:created>
  <dcterms:modified xsi:type="dcterms:W3CDTF">2026-10-09T08:17:00Z</dcterms:modified>
</cp:coreProperties>
</file>