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747E7" w14:textId="77777777" w:rsidR="00371F6D" w:rsidRPr="00CC1841" w:rsidRDefault="00BD2C7B" w:rsidP="00371F6D">
      <w:pPr>
        <w:ind w:right="310"/>
        <w:jc w:val="right"/>
        <w:rPr>
          <w:bCs/>
          <w:sz w:val="22"/>
          <w:szCs w:val="22"/>
          <w:lang w:val="ru-RU"/>
        </w:rPr>
      </w:pPr>
      <w:r w:rsidRPr="00CC1841">
        <w:rPr>
          <w:sz w:val="20"/>
          <w:szCs w:val="20"/>
        </w:rPr>
        <w:t>Приложение №1 к запросу оферт в электронной форме</w:t>
      </w:r>
    </w:p>
    <w:p w14:paraId="4561A9C8" w14:textId="33CE1C8B" w:rsidR="00BD2C7B" w:rsidRPr="00CC1841" w:rsidRDefault="00371F6D" w:rsidP="00371F6D">
      <w:pPr>
        <w:ind w:right="310"/>
        <w:jc w:val="right"/>
        <w:rPr>
          <w:bCs/>
          <w:sz w:val="22"/>
          <w:szCs w:val="22"/>
          <w:lang w:val="ru-RU"/>
        </w:rPr>
      </w:pPr>
      <w:r w:rsidRPr="00CC1841">
        <w:rPr>
          <w:bCs/>
          <w:sz w:val="22"/>
          <w:szCs w:val="22"/>
          <w:lang w:val="ru-RU"/>
        </w:rPr>
        <w:t>от «28» сентября 2026 г.</w:t>
      </w:r>
    </w:p>
    <w:p w14:paraId="0529E01C" w14:textId="77777777" w:rsidR="00371F6D" w:rsidRPr="00CC1841" w:rsidRDefault="00371F6D" w:rsidP="00371F6D">
      <w:pPr>
        <w:ind w:right="310"/>
        <w:jc w:val="right"/>
        <w:rPr>
          <w:b/>
          <w:bCs/>
          <w:sz w:val="22"/>
          <w:szCs w:val="22"/>
          <w:lang w:val="ru-RU"/>
        </w:rPr>
      </w:pPr>
    </w:p>
    <w:p w14:paraId="7F850BDB" w14:textId="77777777" w:rsidR="00F21D10" w:rsidRPr="00CC1841" w:rsidRDefault="00852027">
      <w:pPr>
        <w:ind w:right="310"/>
        <w:jc w:val="center"/>
        <w:rPr>
          <w:b/>
          <w:bCs/>
          <w:sz w:val="22"/>
          <w:szCs w:val="22"/>
          <w:lang w:val="ru-RU"/>
        </w:rPr>
      </w:pPr>
      <w:r w:rsidRPr="00CC1841">
        <w:rPr>
          <w:b/>
          <w:bCs/>
          <w:sz w:val="22"/>
          <w:szCs w:val="22"/>
        </w:rPr>
        <w:t>ТЕХНИЧЕСКОЕ ЗАДАНИЕ</w:t>
      </w:r>
    </w:p>
    <w:p w14:paraId="0B437B67" w14:textId="7C3E1BBD" w:rsidR="00BA131A" w:rsidRPr="00CC1841" w:rsidRDefault="00BA131A">
      <w:pPr>
        <w:ind w:right="310"/>
        <w:jc w:val="center"/>
        <w:rPr>
          <w:b/>
          <w:bCs/>
          <w:sz w:val="22"/>
          <w:szCs w:val="22"/>
          <w:lang w:val="ru-RU"/>
        </w:rPr>
      </w:pPr>
      <w:r w:rsidRPr="00CC1841">
        <w:rPr>
          <w:b/>
          <w:bCs/>
          <w:sz w:val="22"/>
          <w:szCs w:val="22"/>
          <w:lang w:val="ru-RU"/>
        </w:rPr>
        <w:t>На поставку компьютерной техники для нужд МАОУ г. Нягани «СОШ № 6» им. А.И. ГОРДИЕНКО</w:t>
      </w:r>
    </w:p>
    <w:p w14:paraId="2E24C333" w14:textId="77777777" w:rsidR="00F21D10" w:rsidRPr="00CC1841" w:rsidRDefault="00F21D10">
      <w:pPr>
        <w:ind w:right="310"/>
        <w:jc w:val="center"/>
        <w:rPr>
          <w:b/>
          <w:bCs/>
          <w:sz w:val="22"/>
          <w:szCs w:val="22"/>
        </w:rPr>
      </w:pPr>
    </w:p>
    <w:p w14:paraId="4EFB9886" w14:textId="77777777" w:rsidR="00F21D10" w:rsidRPr="00CC1841" w:rsidRDefault="00852027" w:rsidP="00BA131A">
      <w:pPr>
        <w:ind w:firstLine="709"/>
        <w:jc w:val="both"/>
        <w:rPr>
          <w:b/>
          <w:bCs/>
          <w:sz w:val="22"/>
          <w:szCs w:val="22"/>
        </w:rPr>
      </w:pPr>
      <w:r w:rsidRPr="00CC1841">
        <w:rPr>
          <w:b/>
          <w:bCs/>
          <w:sz w:val="22"/>
          <w:szCs w:val="22"/>
        </w:rPr>
        <w:t xml:space="preserve">1. </w:t>
      </w:r>
      <w:r w:rsidR="00BA131A" w:rsidRPr="00CC1841">
        <w:rPr>
          <w:b/>
          <w:bCs/>
          <w:sz w:val="22"/>
          <w:szCs w:val="22"/>
        </w:rPr>
        <w:t>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закупки, установленные заказчиком</w:t>
      </w:r>
      <w:r w:rsidRPr="00CC1841">
        <w:rPr>
          <w:b/>
          <w:bCs/>
          <w:sz w:val="22"/>
          <w:szCs w:val="22"/>
        </w:rPr>
        <w:t>: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668"/>
        <w:gridCol w:w="1457"/>
        <w:gridCol w:w="1742"/>
        <w:gridCol w:w="3783"/>
        <w:gridCol w:w="2126"/>
        <w:gridCol w:w="1014"/>
      </w:tblGrid>
      <w:tr w:rsidR="00CC1841" w:rsidRPr="00CC1841" w14:paraId="1380AD1D" w14:textId="77777777" w:rsidTr="00BA131A">
        <w:tc>
          <w:tcPr>
            <w:tcW w:w="310" w:type="pct"/>
            <w:vAlign w:val="center"/>
            <w:hideMark/>
          </w:tcPr>
          <w:p w14:paraId="440C058E" w14:textId="77777777" w:rsidR="00424C04" w:rsidRPr="00CC1841" w:rsidRDefault="00424C04">
            <w:pPr>
              <w:jc w:val="center"/>
              <w:rPr>
                <w:b/>
                <w:sz w:val="20"/>
                <w:szCs w:val="20"/>
              </w:rPr>
            </w:pPr>
            <w:r w:rsidRPr="00CC1841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675" w:type="pct"/>
            <w:vAlign w:val="center"/>
            <w:hideMark/>
          </w:tcPr>
          <w:p w14:paraId="1C3DE7DD" w14:textId="77777777" w:rsidR="00424C04" w:rsidRPr="00CC1841" w:rsidRDefault="00424C04">
            <w:pPr>
              <w:jc w:val="center"/>
              <w:rPr>
                <w:b/>
                <w:sz w:val="20"/>
                <w:szCs w:val="20"/>
              </w:rPr>
            </w:pPr>
            <w:r w:rsidRPr="00CC1841">
              <w:rPr>
                <w:b/>
                <w:sz w:val="20"/>
                <w:szCs w:val="20"/>
              </w:rPr>
              <w:t>ОКПД</w:t>
            </w:r>
          </w:p>
        </w:tc>
        <w:tc>
          <w:tcPr>
            <w:tcW w:w="807" w:type="pct"/>
            <w:vAlign w:val="center"/>
            <w:hideMark/>
          </w:tcPr>
          <w:p w14:paraId="0DF4C382" w14:textId="77777777" w:rsidR="00424C04" w:rsidRPr="00CC1841" w:rsidRDefault="00424C04">
            <w:pPr>
              <w:jc w:val="center"/>
              <w:rPr>
                <w:b/>
                <w:sz w:val="20"/>
                <w:szCs w:val="20"/>
              </w:rPr>
            </w:pPr>
            <w:r w:rsidRPr="00CC1841">
              <w:rPr>
                <w:b/>
                <w:sz w:val="20"/>
                <w:szCs w:val="20"/>
              </w:rPr>
              <w:t>Наименование оборудования</w:t>
            </w:r>
          </w:p>
        </w:tc>
        <w:tc>
          <w:tcPr>
            <w:tcW w:w="1753" w:type="pct"/>
            <w:vAlign w:val="center"/>
            <w:hideMark/>
          </w:tcPr>
          <w:p w14:paraId="01FD0AE0" w14:textId="77777777" w:rsidR="00424C04" w:rsidRPr="00CC1841" w:rsidRDefault="00424C04">
            <w:pPr>
              <w:jc w:val="center"/>
              <w:rPr>
                <w:b/>
                <w:sz w:val="20"/>
                <w:szCs w:val="20"/>
              </w:rPr>
            </w:pPr>
            <w:r w:rsidRPr="00CC1841">
              <w:rPr>
                <w:b/>
                <w:sz w:val="20"/>
                <w:szCs w:val="20"/>
              </w:rPr>
              <w:t>Функциональные характеристики (потребительские свойства), технические и качественные характеристики, а также эксплуатационные характеристики поставляемых товаров</w:t>
            </w:r>
          </w:p>
        </w:tc>
        <w:tc>
          <w:tcPr>
            <w:tcW w:w="985" w:type="pct"/>
            <w:vAlign w:val="center"/>
            <w:hideMark/>
          </w:tcPr>
          <w:p w14:paraId="6396F323" w14:textId="77777777" w:rsidR="00424C04" w:rsidRPr="00CC1841" w:rsidRDefault="00424C04">
            <w:pPr>
              <w:jc w:val="center"/>
              <w:rPr>
                <w:b/>
                <w:sz w:val="20"/>
                <w:szCs w:val="20"/>
              </w:rPr>
            </w:pPr>
            <w:r w:rsidRPr="00CC1841">
              <w:rPr>
                <w:b/>
                <w:sz w:val="20"/>
                <w:szCs w:val="20"/>
              </w:rPr>
              <w:t>Значение характеристики</w:t>
            </w:r>
          </w:p>
        </w:tc>
        <w:tc>
          <w:tcPr>
            <w:tcW w:w="470" w:type="pct"/>
            <w:vAlign w:val="center"/>
            <w:hideMark/>
          </w:tcPr>
          <w:p w14:paraId="30FA75A9" w14:textId="384044E2" w:rsidR="00424C04" w:rsidRPr="00CC1841" w:rsidRDefault="00424C04">
            <w:pPr>
              <w:jc w:val="center"/>
              <w:rPr>
                <w:b/>
                <w:sz w:val="20"/>
                <w:szCs w:val="20"/>
              </w:rPr>
            </w:pPr>
            <w:r w:rsidRPr="00CC1841">
              <w:rPr>
                <w:b/>
                <w:sz w:val="20"/>
                <w:szCs w:val="20"/>
              </w:rPr>
              <w:t>Кол</w:t>
            </w:r>
            <w:r w:rsidR="00BA131A" w:rsidRPr="00CC1841">
              <w:rPr>
                <w:b/>
                <w:sz w:val="20"/>
                <w:szCs w:val="20"/>
                <w:lang w:val="ru-RU"/>
              </w:rPr>
              <w:t>-</w:t>
            </w:r>
            <w:r w:rsidRPr="00CC1841">
              <w:rPr>
                <w:b/>
                <w:sz w:val="20"/>
                <w:szCs w:val="20"/>
              </w:rPr>
              <w:t>во</w:t>
            </w:r>
          </w:p>
        </w:tc>
      </w:tr>
      <w:tr w:rsidR="00CC1841" w:rsidRPr="00CC1841" w14:paraId="7D5ABA59" w14:textId="77777777" w:rsidTr="00BA131A">
        <w:tc>
          <w:tcPr>
            <w:tcW w:w="310" w:type="pct"/>
            <w:vMerge w:val="restart"/>
            <w:vAlign w:val="center"/>
            <w:hideMark/>
          </w:tcPr>
          <w:p w14:paraId="4A7DE769" w14:textId="77777777" w:rsidR="00424C04" w:rsidRPr="00CC1841" w:rsidRDefault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675" w:type="pct"/>
            <w:vMerge w:val="restart"/>
            <w:vAlign w:val="center"/>
            <w:hideMark/>
          </w:tcPr>
          <w:p w14:paraId="47E4D1AD" w14:textId="77777777" w:rsidR="00500FE0" w:rsidRPr="003D3962" w:rsidRDefault="00500FE0" w:rsidP="00500FE0">
            <w:pPr>
              <w:jc w:val="center"/>
              <w:rPr>
                <w:sz w:val="20"/>
                <w:szCs w:val="20"/>
                <w:lang w:val="ru-RU"/>
              </w:rPr>
            </w:pPr>
            <w:r w:rsidRPr="003D3962">
              <w:rPr>
                <w:sz w:val="20"/>
                <w:szCs w:val="20"/>
                <w:lang w:val="ru-RU"/>
              </w:rPr>
              <w:t>26.20.11.190</w:t>
            </w:r>
          </w:p>
          <w:p w14:paraId="5B23719F" w14:textId="0AD9281F" w:rsidR="00424C04" w:rsidRPr="003D3962" w:rsidRDefault="00424C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7" w:type="pct"/>
            <w:vMerge w:val="restart"/>
            <w:vAlign w:val="center"/>
            <w:hideMark/>
          </w:tcPr>
          <w:p w14:paraId="79CACFBA" w14:textId="77777777" w:rsidR="00424C04" w:rsidRPr="003D3962" w:rsidRDefault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Компьютер</w:t>
            </w:r>
          </w:p>
        </w:tc>
        <w:tc>
          <w:tcPr>
            <w:tcW w:w="1753" w:type="pct"/>
            <w:vAlign w:val="center"/>
            <w:hideMark/>
          </w:tcPr>
          <w:p w14:paraId="74901325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Системный блок</w:t>
            </w:r>
          </w:p>
        </w:tc>
        <w:tc>
          <w:tcPr>
            <w:tcW w:w="985" w:type="pct"/>
            <w:vAlign w:val="center"/>
            <w:hideMark/>
          </w:tcPr>
          <w:p w14:paraId="563B66F4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наличие</w:t>
            </w:r>
          </w:p>
        </w:tc>
        <w:tc>
          <w:tcPr>
            <w:tcW w:w="470" w:type="pct"/>
            <w:vMerge w:val="restart"/>
            <w:vAlign w:val="center"/>
            <w:hideMark/>
          </w:tcPr>
          <w:p w14:paraId="3FE989DD" w14:textId="77777777" w:rsidR="00424C04" w:rsidRPr="00CC1841" w:rsidRDefault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3</w:t>
            </w:r>
          </w:p>
        </w:tc>
      </w:tr>
      <w:tr w:rsidR="00CC1841" w:rsidRPr="00CC1841" w14:paraId="41E0D5C8" w14:textId="77777777" w:rsidTr="00BA131A">
        <w:tc>
          <w:tcPr>
            <w:tcW w:w="310" w:type="pct"/>
            <w:vMerge/>
            <w:vAlign w:val="center"/>
            <w:hideMark/>
          </w:tcPr>
          <w:p w14:paraId="1CABEB16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0A665D1F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140F3599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2687DF10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Соответствие поставляемого оборудования действующим стандартам и нормам санитарной и электрической безопасности, а также электромагнитной совместимости, в соответствии с номенклатурой продукции, в отношении которой законодательными актами Российской Федерации предусмотрена обязательная сертификация с документальным подтверждением.</w:t>
            </w:r>
          </w:p>
        </w:tc>
        <w:tc>
          <w:tcPr>
            <w:tcW w:w="985" w:type="pct"/>
            <w:vAlign w:val="center"/>
            <w:hideMark/>
          </w:tcPr>
          <w:p w14:paraId="4585304B" w14:textId="77777777" w:rsidR="00424C04" w:rsidRPr="003D3962" w:rsidRDefault="00424C04" w:rsidP="00424C04">
            <w:pPr>
              <w:jc w:val="center"/>
              <w:rPr>
                <w:sz w:val="20"/>
                <w:szCs w:val="20"/>
              </w:rPr>
            </w:pPr>
            <w:r w:rsidRPr="003D3962">
              <w:rPr>
                <w:sz w:val="20"/>
                <w:szCs w:val="20"/>
              </w:rPr>
              <w:t>Соответствие, в том числе подтверждённое декларацией о соответствии ТР ТС 004/2011, ТР ТС 020/2011</w:t>
            </w:r>
          </w:p>
        </w:tc>
        <w:tc>
          <w:tcPr>
            <w:tcW w:w="470" w:type="pct"/>
            <w:vMerge/>
            <w:vAlign w:val="center"/>
            <w:hideMark/>
          </w:tcPr>
          <w:p w14:paraId="219A9207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7CDAE421" w14:textId="77777777" w:rsidTr="00BA131A">
        <w:tc>
          <w:tcPr>
            <w:tcW w:w="310" w:type="pct"/>
            <w:vMerge/>
            <w:vAlign w:val="center"/>
            <w:hideMark/>
          </w:tcPr>
          <w:p w14:paraId="69763F2F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7862CCA1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01514589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25E554CA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Толщина стенок корпуса, мм</w:t>
            </w:r>
          </w:p>
        </w:tc>
        <w:tc>
          <w:tcPr>
            <w:tcW w:w="985" w:type="pct"/>
            <w:vAlign w:val="center"/>
            <w:hideMark/>
          </w:tcPr>
          <w:p w14:paraId="69F28FD0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Не менее 0,6</w:t>
            </w:r>
          </w:p>
        </w:tc>
        <w:tc>
          <w:tcPr>
            <w:tcW w:w="470" w:type="pct"/>
            <w:vMerge/>
            <w:vAlign w:val="center"/>
            <w:hideMark/>
          </w:tcPr>
          <w:p w14:paraId="19842061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2297BB15" w14:textId="77777777" w:rsidTr="00BA131A">
        <w:tc>
          <w:tcPr>
            <w:tcW w:w="310" w:type="pct"/>
            <w:vMerge/>
            <w:vAlign w:val="center"/>
            <w:hideMark/>
          </w:tcPr>
          <w:p w14:paraId="746EBD59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5762E6CF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083D6733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36ACB465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Материал стенок корпуса</w:t>
            </w:r>
          </w:p>
        </w:tc>
        <w:tc>
          <w:tcPr>
            <w:tcW w:w="985" w:type="pct"/>
            <w:vAlign w:val="center"/>
            <w:hideMark/>
          </w:tcPr>
          <w:p w14:paraId="1A914842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Сталь</w:t>
            </w:r>
          </w:p>
        </w:tc>
        <w:tc>
          <w:tcPr>
            <w:tcW w:w="470" w:type="pct"/>
            <w:vMerge/>
            <w:vAlign w:val="center"/>
            <w:hideMark/>
          </w:tcPr>
          <w:p w14:paraId="528DBCFB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1EE3D822" w14:textId="77777777" w:rsidTr="00BA131A">
        <w:tc>
          <w:tcPr>
            <w:tcW w:w="310" w:type="pct"/>
            <w:vMerge/>
            <w:vAlign w:val="center"/>
            <w:hideMark/>
          </w:tcPr>
          <w:p w14:paraId="31F0DC90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004A422E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3BD9853A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22D8C37C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Цвет исполнения системного блока</w:t>
            </w:r>
          </w:p>
        </w:tc>
        <w:tc>
          <w:tcPr>
            <w:tcW w:w="985" w:type="pct"/>
            <w:vAlign w:val="center"/>
            <w:hideMark/>
          </w:tcPr>
          <w:p w14:paraId="70D043DC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Черный</w:t>
            </w:r>
          </w:p>
        </w:tc>
        <w:tc>
          <w:tcPr>
            <w:tcW w:w="470" w:type="pct"/>
            <w:vMerge/>
            <w:vAlign w:val="center"/>
            <w:hideMark/>
          </w:tcPr>
          <w:p w14:paraId="00C84AA2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0DDC4EA5" w14:textId="77777777" w:rsidTr="00BA131A">
        <w:tc>
          <w:tcPr>
            <w:tcW w:w="310" w:type="pct"/>
            <w:vMerge/>
            <w:vAlign w:val="center"/>
            <w:hideMark/>
          </w:tcPr>
          <w:p w14:paraId="25E75B6F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37AB7074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4705DA09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468A5CCB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Глубина системного блока, мм</w:t>
            </w:r>
          </w:p>
        </w:tc>
        <w:tc>
          <w:tcPr>
            <w:tcW w:w="985" w:type="pct"/>
            <w:vAlign w:val="center"/>
            <w:hideMark/>
          </w:tcPr>
          <w:p w14:paraId="4516A333" w14:textId="77777777" w:rsidR="00424C04" w:rsidRPr="003D3962" w:rsidRDefault="00424C04" w:rsidP="00424C04">
            <w:pPr>
              <w:jc w:val="center"/>
              <w:rPr>
                <w:sz w:val="20"/>
                <w:szCs w:val="20"/>
              </w:rPr>
            </w:pPr>
            <w:r w:rsidRPr="003D3962">
              <w:rPr>
                <w:sz w:val="20"/>
                <w:szCs w:val="20"/>
              </w:rPr>
              <w:t>Не более 450</w:t>
            </w:r>
          </w:p>
        </w:tc>
        <w:tc>
          <w:tcPr>
            <w:tcW w:w="470" w:type="pct"/>
            <w:vMerge/>
            <w:vAlign w:val="center"/>
            <w:hideMark/>
          </w:tcPr>
          <w:p w14:paraId="107FB1FF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25032988" w14:textId="77777777" w:rsidTr="00BA131A">
        <w:tc>
          <w:tcPr>
            <w:tcW w:w="310" w:type="pct"/>
            <w:vMerge/>
            <w:vAlign w:val="center"/>
            <w:hideMark/>
          </w:tcPr>
          <w:p w14:paraId="57C1BC99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3E6D1D50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7B0A56D5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56B2223D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Ширина системного блока, мм</w:t>
            </w:r>
          </w:p>
        </w:tc>
        <w:tc>
          <w:tcPr>
            <w:tcW w:w="985" w:type="pct"/>
            <w:vAlign w:val="center"/>
            <w:hideMark/>
          </w:tcPr>
          <w:p w14:paraId="0AD8578E" w14:textId="77777777" w:rsidR="00424C04" w:rsidRPr="003D3962" w:rsidRDefault="00424C04" w:rsidP="00424C04">
            <w:pPr>
              <w:jc w:val="center"/>
              <w:rPr>
                <w:sz w:val="20"/>
                <w:szCs w:val="20"/>
              </w:rPr>
            </w:pPr>
            <w:r w:rsidRPr="003D3962">
              <w:rPr>
                <w:sz w:val="20"/>
                <w:szCs w:val="20"/>
              </w:rPr>
              <w:t>Не более 220</w:t>
            </w:r>
          </w:p>
        </w:tc>
        <w:tc>
          <w:tcPr>
            <w:tcW w:w="470" w:type="pct"/>
            <w:vMerge/>
            <w:vAlign w:val="center"/>
            <w:hideMark/>
          </w:tcPr>
          <w:p w14:paraId="28A38A73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5EDA81D2" w14:textId="77777777" w:rsidTr="00BA131A">
        <w:tc>
          <w:tcPr>
            <w:tcW w:w="310" w:type="pct"/>
            <w:vMerge/>
            <w:vAlign w:val="center"/>
            <w:hideMark/>
          </w:tcPr>
          <w:p w14:paraId="055D1263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5E971A7B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65DFDB90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57F71F51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Высота системного блока, мм</w:t>
            </w:r>
          </w:p>
        </w:tc>
        <w:tc>
          <w:tcPr>
            <w:tcW w:w="985" w:type="pct"/>
            <w:vAlign w:val="center"/>
            <w:hideMark/>
          </w:tcPr>
          <w:p w14:paraId="3E7957DE" w14:textId="77777777" w:rsidR="00424C04" w:rsidRPr="003D3962" w:rsidRDefault="00424C04" w:rsidP="00424C04">
            <w:pPr>
              <w:jc w:val="center"/>
              <w:rPr>
                <w:sz w:val="20"/>
                <w:szCs w:val="20"/>
              </w:rPr>
            </w:pPr>
            <w:r w:rsidRPr="003D3962">
              <w:rPr>
                <w:sz w:val="20"/>
                <w:szCs w:val="20"/>
              </w:rPr>
              <w:t>Не более 450</w:t>
            </w:r>
          </w:p>
        </w:tc>
        <w:tc>
          <w:tcPr>
            <w:tcW w:w="470" w:type="pct"/>
            <w:vMerge/>
            <w:vAlign w:val="center"/>
            <w:hideMark/>
          </w:tcPr>
          <w:p w14:paraId="502CB9A3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741D5E5E" w14:textId="77777777" w:rsidTr="00BA131A">
        <w:tc>
          <w:tcPr>
            <w:tcW w:w="310" w:type="pct"/>
            <w:vMerge/>
            <w:vAlign w:val="center"/>
            <w:hideMark/>
          </w:tcPr>
          <w:p w14:paraId="7FB34CCC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1C962373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46DAB7A3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4FC3BF48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 xml:space="preserve">Количество USB 3.0 на передней панели, </w:t>
            </w:r>
            <w:proofErr w:type="spellStart"/>
            <w:r w:rsidRPr="003D3962">
              <w:rPr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85" w:type="pct"/>
            <w:vAlign w:val="center"/>
            <w:hideMark/>
          </w:tcPr>
          <w:p w14:paraId="238E098B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Не менее 2</w:t>
            </w:r>
          </w:p>
        </w:tc>
        <w:tc>
          <w:tcPr>
            <w:tcW w:w="470" w:type="pct"/>
            <w:vMerge/>
            <w:vAlign w:val="center"/>
            <w:hideMark/>
          </w:tcPr>
          <w:p w14:paraId="1B10F1EA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0C6A75A6" w14:textId="77777777" w:rsidTr="00BA131A">
        <w:tc>
          <w:tcPr>
            <w:tcW w:w="310" w:type="pct"/>
            <w:vMerge/>
            <w:vAlign w:val="center"/>
            <w:hideMark/>
          </w:tcPr>
          <w:p w14:paraId="25BA3D7A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74D53893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32E855A4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162A4055" w14:textId="48090111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 xml:space="preserve">Внешние отсеки для устройств 5.25", </w:t>
            </w:r>
            <w:proofErr w:type="spellStart"/>
            <w:r w:rsidRPr="003D3962">
              <w:rPr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85" w:type="pct"/>
            <w:vAlign w:val="center"/>
            <w:hideMark/>
          </w:tcPr>
          <w:p w14:paraId="6DF2C8DB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Не менее 1</w:t>
            </w:r>
          </w:p>
        </w:tc>
        <w:tc>
          <w:tcPr>
            <w:tcW w:w="470" w:type="pct"/>
            <w:vMerge/>
            <w:vAlign w:val="center"/>
            <w:hideMark/>
          </w:tcPr>
          <w:p w14:paraId="16105A72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30F30CBC" w14:textId="77777777" w:rsidTr="00BA131A">
        <w:tc>
          <w:tcPr>
            <w:tcW w:w="310" w:type="pct"/>
            <w:vMerge/>
            <w:vAlign w:val="center"/>
            <w:hideMark/>
          </w:tcPr>
          <w:p w14:paraId="6B30178D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2F04698B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5751D3EF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793C5AE0" w14:textId="1AD71338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 xml:space="preserve">Внешние отсеки для устройств 3.5", </w:t>
            </w:r>
            <w:proofErr w:type="spellStart"/>
            <w:r w:rsidRPr="003D3962">
              <w:rPr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85" w:type="pct"/>
            <w:vAlign w:val="center"/>
            <w:hideMark/>
          </w:tcPr>
          <w:p w14:paraId="1B774886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Не менее 1</w:t>
            </w:r>
          </w:p>
        </w:tc>
        <w:tc>
          <w:tcPr>
            <w:tcW w:w="470" w:type="pct"/>
            <w:vMerge/>
            <w:vAlign w:val="center"/>
            <w:hideMark/>
          </w:tcPr>
          <w:p w14:paraId="4A260DFA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561F7FDA" w14:textId="77777777" w:rsidTr="00BA131A">
        <w:tc>
          <w:tcPr>
            <w:tcW w:w="310" w:type="pct"/>
            <w:vMerge/>
            <w:vAlign w:val="center"/>
            <w:hideMark/>
          </w:tcPr>
          <w:p w14:paraId="773C44C3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5E26DD15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13FC4C5E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510A6E8A" w14:textId="57D0ED90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 xml:space="preserve">Внутренние отсеки для устройств 3.5", </w:t>
            </w:r>
            <w:proofErr w:type="spellStart"/>
            <w:r w:rsidRPr="003D3962">
              <w:rPr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85" w:type="pct"/>
            <w:vAlign w:val="center"/>
            <w:hideMark/>
          </w:tcPr>
          <w:p w14:paraId="183F8D69" w14:textId="77777777" w:rsidR="00424C04" w:rsidRPr="003D3962" w:rsidRDefault="00424C04" w:rsidP="00424C04">
            <w:pPr>
              <w:jc w:val="center"/>
              <w:rPr>
                <w:sz w:val="20"/>
                <w:szCs w:val="20"/>
              </w:rPr>
            </w:pPr>
            <w:r w:rsidRPr="003D3962">
              <w:rPr>
                <w:sz w:val="20"/>
                <w:szCs w:val="20"/>
              </w:rPr>
              <w:t>Не менее 3</w:t>
            </w:r>
          </w:p>
        </w:tc>
        <w:tc>
          <w:tcPr>
            <w:tcW w:w="470" w:type="pct"/>
            <w:vMerge/>
            <w:vAlign w:val="center"/>
            <w:hideMark/>
          </w:tcPr>
          <w:p w14:paraId="5920B07D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683C3931" w14:textId="77777777" w:rsidTr="00BA131A">
        <w:tc>
          <w:tcPr>
            <w:tcW w:w="310" w:type="pct"/>
            <w:vMerge/>
            <w:vAlign w:val="center"/>
            <w:hideMark/>
          </w:tcPr>
          <w:p w14:paraId="1178C33D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60E6A3FF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0B2E4741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09704562" w14:textId="05369AA3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 xml:space="preserve">Внутренние отсеки для устройств 2.5", </w:t>
            </w:r>
            <w:proofErr w:type="spellStart"/>
            <w:r w:rsidRPr="003D3962">
              <w:rPr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85" w:type="pct"/>
            <w:vAlign w:val="center"/>
            <w:hideMark/>
          </w:tcPr>
          <w:p w14:paraId="33227FFE" w14:textId="77777777" w:rsidR="00424C04" w:rsidRPr="003D3962" w:rsidRDefault="00424C04" w:rsidP="00424C04">
            <w:pPr>
              <w:jc w:val="center"/>
              <w:rPr>
                <w:sz w:val="20"/>
                <w:szCs w:val="20"/>
              </w:rPr>
            </w:pPr>
            <w:r w:rsidRPr="003D3962">
              <w:rPr>
                <w:sz w:val="20"/>
                <w:szCs w:val="20"/>
              </w:rPr>
              <w:t>Не менее 2</w:t>
            </w:r>
          </w:p>
        </w:tc>
        <w:tc>
          <w:tcPr>
            <w:tcW w:w="470" w:type="pct"/>
            <w:vMerge/>
            <w:vAlign w:val="center"/>
            <w:hideMark/>
          </w:tcPr>
          <w:p w14:paraId="4D950060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603CE208" w14:textId="77777777" w:rsidTr="00BA131A">
        <w:tc>
          <w:tcPr>
            <w:tcW w:w="310" w:type="pct"/>
            <w:vMerge/>
            <w:vAlign w:val="center"/>
            <w:hideMark/>
          </w:tcPr>
          <w:p w14:paraId="696AF03A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468EE2B2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729BA9A4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58C7F6C2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Мощность блока питания, Вт</w:t>
            </w:r>
          </w:p>
        </w:tc>
        <w:tc>
          <w:tcPr>
            <w:tcW w:w="985" w:type="pct"/>
            <w:vAlign w:val="center"/>
            <w:hideMark/>
          </w:tcPr>
          <w:p w14:paraId="0A5245D3" w14:textId="77777777" w:rsidR="00424C04" w:rsidRPr="003D3962" w:rsidRDefault="00424C04" w:rsidP="00424C04">
            <w:pPr>
              <w:jc w:val="center"/>
              <w:rPr>
                <w:sz w:val="20"/>
                <w:szCs w:val="20"/>
              </w:rPr>
            </w:pPr>
            <w:r w:rsidRPr="003D3962">
              <w:rPr>
                <w:sz w:val="20"/>
                <w:szCs w:val="20"/>
              </w:rPr>
              <w:t>Не менее 650</w:t>
            </w:r>
          </w:p>
        </w:tc>
        <w:tc>
          <w:tcPr>
            <w:tcW w:w="470" w:type="pct"/>
            <w:vMerge/>
            <w:vAlign w:val="center"/>
            <w:hideMark/>
          </w:tcPr>
          <w:p w14:paraId="114D5EDC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126A3399" w14:textId="77777777" w:rsidTr="00BA131A">
        <w:tc>
          <w:tcPr>
            <w:tcW w:w="310" w:type="pct"/>
            <w:vMerge/>
            <w:vAlign w:val="center"/>
            <w:hideMark/>
          </w:tcPr>
          <w:p w14:paraId="1AB82B05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265717B0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76348F9A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597610E3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 xml:space="preserve">Количество ядер процессора, </w:t>
            </w:r>
            <w:proofErr w:type="spellStart"/>
            <w:r w:rsidRPr="003D3962">
              <w:rPr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85" w:type="pct"/>
            <w:vAlign w:val="center"/>
            <w:hideMark/>
          </w:tcPr>
          <w:p w14:paraId="2172BDBE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Не менее 10</w:t>
            </w:r>
          </w:p>
        </w:tc>
        <w:tc>
          <w:tcPr>
            <w:tcW w:w="470" w:type="pct"/>
            <w:vMerge/>
            <w:vAlign w:val="center"/>
            <w:hideMark/>
          </w:tcPr>
          <w:p w14:paraId="49E5DD5E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0B544AB3" w14:textId="77777777" w:rsidTr="00BA131A">
        <w:tc>
          <w:tcPr>
            <w:tcW w:w="310" w:type="pct"/>
            <w:vMerge/>
            <w:vAlign w:val="center"/>
            <w:hideMark/>
          </w:tcPr>
          <w:p w14:paraId="0F4A1CE6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29434C64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15D671F2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5EDE0DAE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Базовая тактовая частота процессора, ГГц</w:t>
            </w:r>
          </w:p>
        </w:tc>
        <w:tc>
          <w:tcPr>
            <w:tcW w:w="985" w:type="pct"/>
            <w:vAlign w:val="center"/>
            <w:hideMark/>
          </w:tcPr>
          <w:p w14:paraId="07BFB1F8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Не менее 2,50</w:t>
            </w:r>
          </w:p>
        </w:tc>
        <w:tc>
          <w:tcPr>
            <w:tcW w:w="470" w:type="pct"/>
            <w:vMerge/>
            <w:vAlign w:val="center"/>
            <w:hideMark/>
          </w:tcPr>
          <w:p w14:paraId="601B1DD4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181D209E" w14:textId="77777777" w:rsidTr="00BA131A">
        <w:tc>
          <w:tcPr>
            <w:tcW w:w="310" w:type="pct"/>
            <w:vMerge/>
            <w:vAlign w:val="center"/>
            <w:hideMark/>
          </w:tcPr>
          <w:p w14:paraId="3BC27218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2D9FDDFC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6913C929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37192813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Кэш-память процессора, Мб</w:t>
            </w:r>
          </w:p>
        </w:tc>
        <w:tc>
          <w:tcPr>
            <w:tcW w:w="985" w:type="pct"/>
            <w:vAlign w:val="center"/>
            <w:hideMark/>
          </w:tcPr>
          <w:p w14:paraId="5B23363F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Не менее 20</w:t>
            </w:r>
          </w:p>
        </w:tc>
        <w:tc>
          <w:tcPr>
            <w:tcW w:w="470" w:type="pct"/>
            <w:vMerge/>
            <w:vAlign w:val="center"/>
            <w:hideMark/>
          </w:tcPr>
          <w:p w14:paraId="70E4E474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0F6DA715" w14:textId="77777777" w:rsidTr="00BA131A">
        <w:tc>
          <w:tcPr>
            <w:tcW w:w="310" w:type="pct"/>
            <w:vMerge/>
            <w:vAlign w:val="center"/>
            <w:hideMark/>
          </w:tcPr>
          <w:p w14:paraId="30790539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2DCA1B8C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3D8F9A68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49236BBC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Технология, обеспечивающая два потока обработки для каждого физического ядра</w:t>
            </w:r>
          </w:p>
        </w:tc>
        <w:tc>
          <w:tcPr>
            <w:tcW w:w="985" w:type="pct"/>
            <w:vAlign w:val="center"/>
            <w:hideMark/>
          </w:tcPr>
          <w:p w14:paraId="6EE8F0F9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Наличие</w:t>
            </w:r>
          </w:p>
        </w:tc>
        <w:tc>
          <w:tcPr>
            <w:tcW w:w="470" w:type="pct"/>
            <w:vMerge/>
            <w:vAlign w:val="center"/>
            <w:hideMark/>
          </w:tcPr>
          <w:p w14:paraId="79716CF3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48EEF0FA" w14:textId="77777777" w:rsidTr="00BA131A">
        <w:tc>
          <w:tcPr>
            <w:tcW w:w="310" w:type="pct"/>
            <w:vMerge/>
            <w:vAlign w:val="center"/>
            <w:hideMark/>
          </w:tcPr>
          <w:p w14:paraId="7CAF8D64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75D04171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516B7FAA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240D8117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Поддержка процессором технологии виртуализации, позволяющая одной аппаратной платформе функционировать в качестве нескольких виртуальных платформ</w:t>
            </w:r>
          </w:p>
        </w:tc>
        <w:tc>
          <w:tcPr>
            <w:tcW w:w="985" w:type="pct"/>
            <w:vAlign w:val="center"/>
            <w:hideMark/>
          </w:tcPr>
          <w:p w14:paraId="351E0B26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Наличие</w:t>
            </w:r>
          </w:p>
        </w:tc>
        <w:tc>
          <w:tcPr>
            <w:tcW w:w="470" w:type="pct"/>
            <w:vMerge/>
            <w:vAlign w:val="center"/>
            <w:hideMark/>
          </w:tcPr>
          <w:p w14:paraId="5C9E88B2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27A8D774" w14:textId="77777777" w:rsidTr="00BA131A">
        <w:tc>
          <w:tcPr>
            <w:tcW w:w="310" w:type="pct"/>
            <w:vMerge/>
            <w:vAlign w:val="center"/>
            <w:hideMark/>
          </w:tcPr>
          <w:p w14:paraId="119F7845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2DD5B38D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7A5602CF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50B6B031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Функция управления потреблением энергии в зависимости от текущей нагрузки процессора</w:t>
            </w:r>
          </w:p>
        </w:tc>
        <w:tc>
          <w:tcPr>
            <w:tcW w:w="985" w:type="pct"/>
            <w:vAlign w:val="center"/>
            <w:hideMark/>
          </w:tcPr>
          <w:p w14:paraId="0B921E59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Наличие</w:t>
            </w:r>
          </w:p>
        </w:tc>
        <w:tc>
          <w:tcPr>
            <w:tcW w:w="470" w:type="pct"/>
            <w:vMerge/>
            <w:vAlign w:val="center"/>
            <w:hideMark/>
          </w:tcPr>
          <w:p w14:paraId="7FA2E7F0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1ACBBCFE" w14:textId="77777777" w:rsidTr="00BA131A">
        <w:tc>
          <w:tcPr>
            <w:tcW w:w="310" w:type="pct"/>
            <w:vMerge/>
            <w:vAlign w:val="center"/>
            <w:hideMark/>
          </w:tcPr>
          <w:p w14:paraId="135E3AF6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21089D3A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628473D7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0E5CDAAC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Тип установленной оперативной памяти</w:t>
            </w:r>
          </w:p>
        </w:tc>
        <w:tc>
          <w:tcPr>
            <w:tcW w:w="985" w:type="pct"/>
            <w:vAlign w:val="center"/>
            <w:hideMark/>
          </w:tcPr>
          <w:p w14:paraId="1B3DAA9D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DDR5</w:t>
            </w:r>
          </w:p>
        </w:tc>
        <w:tc>
          <w:tcPr>
            <w:tcW w:w="470" w:type="pct"/>
            <w:vMerge/>
            <w:vAlign w:val="center"/>
            <w:hideMark/>
          </w:tcPr>
          <w:p w14:paraId="27C7105E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35F2FB3D" w14:textId="77777777" w:rsidTr="00BA131A">
        <w:tc>
          <w:tcPr>
            <w:tcW w:w="310" w:type="pct"/>
            <w:vMerge/>
            <w:vAlign w:val="center"/>
            <w:hideMark/>
          </w:tcPr>
          <w:p w14:paraId="151E23C2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404E87E4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1FC01B6F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27E9307E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Тактовая частота установленной оперативной памяти, МГц</w:t>
            </w:r>
          </w:p>
        </w:tc>
        <w:tc>
          <w:tcPr>
            <w:tcW w:w="985" w:type="pct"/>
            <w:vAlign w:val="center"/>
            <w:hideMark/>
          </w:tcPr>
          <w:p w14:paraId="37F609F8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Не менее 4800</w:t>
            </w:r>
          </w:p>
        </w:tc>
        <w:tc>
          <w:tcPr>
            <w:tcW w:w="470" w:type="pct"/>
            <w:vMerge/>
            <w:vAlign w:val="center"/>
            <w:hideMark/>
          </w:tcPr>
          <w:p w14:paraId="74E951C5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513436E0" w14:textId="77777777" w:rsidTr="00BA131A">
        <w:tc>
          <w:tcPr>
            <w:tcW w:w="310" w:type="pct"/>
            <w:vMerge/>
            <w:vAlign w:val="center"/>
            <w:hideMark/>
          </w:tcPr>
          <w:p w14:paraId="459D12A0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35E05832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7AA4485B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0B78D53B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Объем одного модуля установленной оперативной памяти, Гб</w:t>
            </w:r>
          </w:p>
        </w:tc>
        <w:tc>
          <w:tcPr>
            <w:tcW w:w="985" w:type="pct"/>
            <w:vAlign w:val="center"/>
            <w:hideMark/>
          </w:tcPr>
          <w:p w14:paraId="3598E9D0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Не менее 16</w:t>
            </w:r>
          </w:p>
        </w:tc>
        <w:tc>
          <w:tcPr>
            <w:tcW w:w="470" w:type="pct"/>
            <w:vMerge/>
            <w:vAlign w:val="center"/>
            <w:hideMark/>
          </w:tcPr>
          <w:p w14:paraId="464E9EF0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3332E049" w14:textId="77777777" w:rsidTr="00BA131A">
        <w:tc>
          <w:tcPr>
            <w:tcW w:w="310" w:type="pct"/>
            <w:vMerge/>
            <w:vAlign w:val="center"/>
            <w:hideMark/>
          </w:tcPr>
          <w:p w14:paraId="5B2A1979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79201896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5F5C2654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6D375DD2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 xml:space="preserve">Количество установленных модулей оперативной памяти, </w:t>
            </w:r>
            <w:proofErr w:type="spellStart"/>
            <w:r w:rsidRPr="003D3962">
              <w:rPr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85" w:type="pct"/>
            <w:vAlign w:val="center"/>
            <w:hideMark/>
          </w:tcPr>
          <w:p w14:paraId="0017446B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Не менее 1</w:t>
            </w:r>
          </w:p>
        </w:tc>
        <w:tc>
          <w:tcPr>
            <w:tcW w:w="470" w:type="pct"/>
            <w:vMerge/>
            <w:vAlign w:val="center"/>
            <w:hideMark/>
          </w:tcPr>
          <w:p w14:paraId="17A86B8E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79E84CC2" w14:textId="77777777" w:rsidTr="00BA131A">
        <w:tc>
          <w:tcPr>
            <w:tcW w:w="310" w:type="pct"/>
            <w:vMerge/>
            <w:vAlign w:val="center"/>
            <w:hideMark/>
          </w:tcPr>
          <w:p w14:paraId="41D30C68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588FC8C6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1F16295A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303D17DF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 xml:space="preserve">Количество слотов PCI </w:t>
            </w:r>
            <w:proofErr w:type="spellStart"/>
            <w:r w:rsidRPr="003D3962">
              <w:rPr>
                <w:bCs/>
                <w:sz w:val="20"/>
                <w:szCs w:val="20"/>
              </w:rPr>
              <w:t>Express</w:t>
            </w:r>
            <w:proofErr w:type="spellEnd"/>
            <w:r w:rsidRPr="003D3962">
              <w:rPr>
                <w:bCs/>
                <w:sz w:val="20"/>
                <w:szCs w:val="20"/>
              </w:rPr>
              <w:t xml:space="preserve"> x16, </w:t>
            </w:r>
            <w:proofErr w:type="spellStart"/>
            <w:r w:rsidRPr="003D3962">
              <w:rPr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85" w:type="pct"/>
            <w:vAlign w:val="center"/>
            <w:hideMark/>
          </w:tcPr>
          <w:p w14:paraId="32C98600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Не менее 1</w:t>
            </w:r>
          </w:p>
        </w:tc>
        <w:tc>
          <w:tcPr>
            <w:tcW w:w="470" w:type="pct"/>
            <w:vMerge/>
            <w:vAlign w:val="center"/>
            <w:hideMark/>
          </w:tcPr>
          <w:p w14:paraId="78268C7B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72888515" w14:textId="77777777" w:rsidTr="00BA131A">
        <w:tc>
          <w:tcPr>
            <w:tcW w:w="310" w:type="pct"/>
            <w:vMerge/>
            <w:vAlign w:val="center"/>
            <w:hideMark/>
          </w:tcPr>
          <w:p w14:paraId="5FD594E7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1FBE4773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61C7BEF9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46F63923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Количество слотов M.</w:t>
            </w:r>
            <w:proofErr w:type="gramStart"/>
            <w:r w:rsidRPr="003D3962">
              <w:rPr>
                <w:bCs/>
                <w:sz w:val="20"/>
                <w:szCs w:val="20"/>
              </w:rPr>
              <w:t>2 ,</w:t>
            </w:r>
            <w:proofErr w:type="gramEnd"/>
            <w:r w:rsidRPr="003D3962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3D3962">
              <w:rPr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85" w:type="pct"/>
            <w:vAlign w:val="center"/>
            <w:hideMark/>
          </w:tcPr>
          <w:p w14:paraId="6EFAD605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Не менее 2</w:t>
            </w:r>
          </w:p>
        </w:tc>
        <w:tc>
          <w:tcPr>
            <w:tcW w:w="470" w:type="pct"/>
            <w:vMerge/>
            <w:vAlign w:val="center"/>
            <w:hideMark/>
          </w:tcPr>
          <w:p w14:paraId="27F163A5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1CC02EB6" w14:textId="77777777" w:rsidTr="00BA131A">
        <w:tc>
          <w:tcPr>
            <w:tcW w:w="310" w:type="pct"/>
            <w:vMerge/>
            <w:vAlign w:val="center"/>
            <w:hideMark/>
          </w:tcPr>
          <w:p w14:paraId="7A667627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47CFBC5D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077A21EB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7373D796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 xml:space="preserve">Количество SATA 6.0 Гб/с портов, </w:t>
            </w:r>
            <w:proofErr w:type="spellStart"/>
            <w:r w:rsidRPr="003D3962">
              <w:rPr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85" w:type="pct"/>
            <w:vAlign w:val="center"/>
            <w:hideMark/>
          </w:tcPr>
          <w:p w14:paraId="3E227D91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Не менее 4</w:t>
            </w:r>
          </w:p>
        </w:tc>
        <w:tc>
          <w:tcPr>
            <w:tcW w:w="470" w:type="pct"/>
            <w:vMerge/>
            <w:vAlign w:val="center"/>
            <w:hideMark/>
          </w:tcPr>
          <w:p w14:paraId="4C38090E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61F1B12D" w14:textId="77777777" w:rsidTr="00BA131A">
        <w:tc>
          <w:tcPr>
            <w:tcW w:w="310" w:type="pct"/>
            <w:vMerge/>
            <w:vAlign w:val="center"/>
            <w:hideMark/>
          </w:tcPr>
          <w:p w14:paraId="13CCC0AE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31088E68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304BF24A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6C9AD7CC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 xml:space="preserve">Количество портов RJ-45 (1 Гбит/с) на задней панели, </w:t>
            </w:r>
            <w:proofErr w:type="spellStart"/>
            <w:r w:rsidRPr="003D3962">
              <w:rPr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85" w:type="pct"/>
            <w:vAlign w:val="center"/>
            <w:hideMark/>
          </w:tcPr>
          <w:p w14:paraId="0B55A1ED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Не менее 1</w:t>
            </w:r>
          </w:p>
        </w:tc>
        <w:tc>
          <w:tcPr>
            <w:tcW w:w="470" w:type="pct"/>
            <w:vMerge/>
            <w:vAlign w:val="center"/>
            <w:hideMark/>
          </w:tcPr>
          <w:p w14:paraId="6F31BB77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18507296" w14:textId="77777777" w:rsidTr="00BA131A">
        <w:tc>
          <w:tcPr>
            <w:tcW w:w="310" w:type="pct"/>
            <w:vMerge/>
            <w:vAlign w:val="center"/>
            <w:hideMark/>
          </w:tcPr>
          <w:p w14:paraId="1026E963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3FD42CDE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49CA1970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693EC0E4" w14:textId="7E056E3F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 xml:space="preserve">Количество портов USB 2.0, </w:t>
            </w:r>
            <w:proofErr w:type="spellStart"/>
            <w:r w:rsidRPr="003D3962">
              <w:rPr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85" w:type="pct"/>
            <w:vAlign w:val="center"/>
            <w:hideMark/>
          </w:tcPr>
          <w:p w14:paraId="277AD78D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Не менее 4</w:t>
            </w:r>
          </w:p>
        </w:tc>
        <w:tc>
          <w:tcPr>
            <w:tcW w:w="470" w:type="pct"/>
            <w:vMerge/>
            <w:vAlign w:val="center"/>
            <w:hideMark/>
          </w:tcPr>
          <w:p w14:paraId="2EAC0534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1B1295DE" w14:textId="77777777" w:rsidTr="00BA131A">
        <w:tc>
          <w:tcPr>
            <w:tcW w:w="310" w:type="pct"/>
            <w:vMerge/>
            <w:vAlign w:val="center"/>
            <w:hideMark/>
          </w:tcPr>
          <w:p w14:paraId="61489E09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39E3AC4A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6E5577BC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5FDF53DE" w14:textId="31636E0F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 xml:space="preserve">Количество портов USB 3.2 Gen2, </w:t>
            </w:r>
            <w:proofErr w:type="spellStart"/>
            <w:r w:rsidRPr="003D3962">
              <w:rPr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85" w:type="pct"/>
            <w:vAlign w:val="center"/>
            <w:hideMark/>
          </w:tcPr>
          <w:p w14:paraId="15A14D22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Не менее 2</w:t>
            </w:r>
          </w:p>
        </w:tc>
        <w:tc>
          <w:tcPr>
            <w:tcW w:w="470" w:type="pct"/>
            <w:vMerge/>
            <w:vAlign w:val="center"/>
            <w:hideMark/>
          </w:tcPr>
          <w:p w14:paraId="6818D0E3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37D1F334" w14:textId="77777777" w:rsidTr="00BA131A">
        <w:tc>
          <w:tcPr>
            <w:tcW w:w="310" w:type="pct"/>
            <w:vMerge/>
            <w:vAlign w:val="center"/>
            <w:hideMark/>
          </w:tcPr>
          <w:p w14:paraId="330C33BA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76292462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2365BE30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113DF136" w14:textId="6CB9F0C3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 xml:space="preserve">Type-C на передней панели </w:t>
            </w:r>
            <w:proofErr w:type="spellStart"/>
            <w:r w:rsidRPr="003D3962">
              <w:rPr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85" w:type="pct"/>
            <w:vAlign w:val="center"/>
            <w:hideMark/>
          </w:tcPr>
          <w:p w14:paraId="105B59D2" w14:textId="77777777" w:rsidR="00424C04" w:rsidRPr="003D3962" w:rsidRDefault="00424C04" w:rsidP="00424C04">
            <w:pPr>
              <w:jc w:val="center"/>
              <w:rPr>
                <w:sz w:val="20"/>
                <w:szCs w:val="20"/>
              </w:rPr>
            </w:pPr>
            <w:r w:rsidRPr="003D3962">
              <w:rPr>
                <w:sz w:val="20"/>
                <w:szCs w:val="20"/>
              </w:rPr>
              <w:t>Не менее 1</w:t>
            </w:r>
          </w:p>
        </w:tc>
        <w:tc>
          <w:tcPr>
            <w:tcW w:w="470" w:type="pct"/>
            <w:vMerge/>
            <w:vAlign w:val="center"/>
            <w:hideMark/>
          </w:tcPr>
          <w:p w14:paraId="1B917F6B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52D0D733" w14:textId="77777777" w:rsidTr="00BA131A">
        <w:tc>
          <w:tcPr>
            <w:tcW w:w="310" w:type="pct"/>
            <w:vMerge/>
            <w:vAlign w:val="center"/>
            <w:hideMark/>
          </w:tcPr>
          <w:p w14:paraId="0C6BE8BC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22CC3BC8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101E2613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6FA76624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 xml:space="preserve">Количество портов аудио-контроллера, </w:t>
            </w:r>
            <w:proofErr w:type="spellStart"/>
            <w:r w:rsidRPr="003D3962">
              <w:rPr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85" w:type="pct"/>
            <w:vAlign w:val="center"/>
            <w:hideMark/>
          </w:tcPr>
          <w:p w14:paraId="0406589C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Не менее 3</w:t>
            </w:r>
          </w:p>
        </w:tc>
        <w:tc>
          <w:tcPr>
            <w:tcW w:w="470" w:type="pct"/>
            <w:vMerge/>
            <w:vAlign w:val="center"/>
            <w:hideMark/>
          </w:tcPr>
          <w:p w14:paraId="028210F2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792627A8" w14:textId="77777777" w:rsidTr="00BA131A">
        <w:tc>
          <w:tcPr>
            <w:tcW w:w="310" w:type="pct"/>
            <w:vMerge/>
            <w:vAlign w:val="center"/>
            <w:hideMark/>
          </w:tcPr>
          <w:p w14:paraId="30DC9DB7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1A9B4C53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52CBD3A2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7082D2A1" w14:textId="77777777" w:rsidR="00424C04" w:rsidRPr="003D3962" w:rsidRDefault="00424C04" w:rsidP="00424C04">
            <w:pPr>
              <w:jc w:val="center"/>
              <w:rPr>
                <w:sz w:val="20"/>
                <w:szCs w:val="20"/>
              </w:rPr>
            </w:pPr>
            <w:r w:rsidRPr="003D3962">
              <w:rPr>
                <w:sz w:val="20"/>
                <w:szCs w:val="20"/>
              </w:rPr>
              <w:t xml:space="preserve">Количество видеовыходов графического контроллера (HDMI и (или) </w:t>
            </w:r>
            <w:proofErr w:type="spellStart"/>
            <w:r w:rsidRPr="003D3962">
              <w:rPr>
                <w:sz w:val="20"/>
                <w:szCs w:val="20"/>
              </w:rPr>
              <w:t>DisplayPort</w:t>
            </w:r>
            <w:proofErr w:type="spellEnd"/>
            <w:r w:rsidRPr="003D3962">
              <w:rPr>
                <w:sz w:val="20"/>
                <w:szCs w:val="20"/>
              </w:rPr>
              <w:t xml:space="preserve">), </w:t>
            </w:r>
            <w:proofErr w:type="spellStart"/>
            <w:r w:rsidRPr="003D3962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85" w:type="pct"/>
            <w:vAlign w:val="center"/>
            <w:hideMark/>
          </w:tcPr>
          <w:p w14:paraId="65D75017" w14:textId="77777777" w:rsidR="00424C04" w:rsidRPr="003D3962" w:rsidRDefault="00424C04" w:rsidP="00424C04">
            <w:pPr>
              <w:jc w:val="center"/>
              <w:rPr>
                <w:sz w:val="20"/>
                <w:szCs w:val="20"/>
              </w:rPr>
            </w:pPr>
            <w:r w:rsidRPr="003D3962">
              <w:rPr>
                <w:sz w:val="20"/>
                <w:szCs w:val="20"/>
              </w:rPr>
              <w:t>Не менее 1</w:t>
            </w:r>
          </w:p>
        </w:tc>
        <w:tc>
          <w:tcPr>
            <w:tcW w:w="470" w:type="pct"/>
            <w:vMerge/>
            <w:vAlign w:val="center"/>
            <w:hideMark/>
          </w:tcPr>
          <w:p w14:paraId="102867E3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619B3B3C" w14:textId="77777777" w:rsidTr="00BA131A">
        <w:tc>
          <w:tcPr>
            <w:tcW w:w="310" w:type="pct"/>
            <w:vMerge/>
            <w:vAlign w:val="center"/>
            <w:hideMark/>
          </w:tcPr>
          <w:p w14:paraId="47CC6113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06B4F849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67A5CEF3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5F013696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Наличие установленного дискретного графического контроллера</w:t>
            </w:r>
          </w:p>
        </w:tc>
        <w:tc>
          <w:tcPr>
            <w:tcW w:w="985" w:type="pct"/>
            <w:vAlign w:val="center"/>
            <w:hideMark/>
          </w:tcPr>
          <w:p w14:paraId="4C98116D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да</w:t>
            </w:r>
          </w:p>
        </w:tc>
        <w:tc>
          <w:tcPr>
            <w:tcW w:w="470" w:type="pct"/>
            <w:vMerge/>
            <w:vAlign w:val="center"/>
            <w:hideMark/>
          </w:tcPr>
          <w:p w14:paraId="00E162E2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4FA036A4" w14:textId="77777777" w:rsidTr="00BA131A">
        <w:tc>
          <w:tcPr>
            <w:tcW w:w="310" w:type="pct"/>
            <w:vMerge/>
            <w:vAlign w:val="center"/>
            <w:hideMark/>
          </w:tcPr>
          <w:p w14:paraId="1B3C6369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76BE86B0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0641FC16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2C708C12" w14:textId="77777777" w:rsidR="00424C04" w:rsidRPr="003D3962" w:rsidRDefault="00424C04" w:rsidP="00424C04">
            <w:pPr>
              <w:jc w:val="center"/>
              <w:rPr>
                <w:sz w:val="20"/>
                <w:szCs w:val="20"/>
              </w:rPr>
            </w:pPr>
            <w:r w:rsidRPr="003D3962">
              <w:rPr>
                <w:sz w:val="20"/>
                <w:szCs w:val="20"/>
              </w:rPr>
              <w:t>Тип графического контроллера</w:t>
            </w:r>
          </w:p>
        </w:tc>
        <w:tc>
          <w:tcPr>
            <w:tcW w:w="985" w:type="pct"/>
            <w:vAlign w:val="center"/>
            <w:hideMark/>
          </w:tcPr>
          <w:p w14:paraId="74BA4B3A" w14:textId="77777777" w:rsidR="00424C04" w:rsidRPr="003D3962" w:rsidRDefault="00424C04" w:rsidP="00424C04">
            <w:pPr>
              <w:jc w:val="center"/>
              <w:rPr>
                <w:sz w:val="20"/>
                <w:szCs w:val="20"/>
              </w:rPr>
            </w:pPr>
            <w:r w:rsidRPr="003D3962">
              <w:rPr>
                <w:sz w:val="20"/>
                <w:szCs w:val="20"/>
              </w:rPr>
              <w:t xml:space="preserve">Дискретный, производительностью не ниже уровня NVIDIA </w:t>
            </w:r>
            <w:proofErr w:type="spellStart"/>
            <w:r w:rsidRPr="003D3962">
              <w:rPr>
                <w:sz w:val="20"/>
                <w:szCs w:val="20"/>
              </w:rPr>
              <w:t>GeForce</w:t>
            </w:r>
            <w:proofErr w:type="spellEnd"/>
            <w:r w:rsidRPr="003D3962">
              <w:rPr>
                <w:sz w:val="20"/>
                <w:szCs w:val="20"/>
              </w:rPr>
              <w:t xml:space="preserve"> RTX 5060 </w:t>
            </w:r>
            <w:proofErr w:type="spellStart"/>
            <w:r w:rsidRPr="003D3962">
              <w:rPr>
                <w:sz w:val="20"/>
                <w:szCs w:val="20"/>
              </w:rPr>
              <w:t>Ti</w:t>
            </w:r>
            <w:proofErr w:type="spellEnd"/>
            <w:r w:rsidRPr="003D3962">
              <w:rPr>
                <w:sz w:val="20"/>
                <w:szCs w:val="20"/>
              </w:rPr>
              <w:t xml:space="preserve"> или эквивалент</w:t>
            </w:r>
          </w:p>
        </w:tc>
        <w:tc>
          <w:tcPr>
            <w:tcW w:w="470" w:type="pct"/>
            <w:vMerge/>
            <w:vAlign w:val="center"/>
            <w:hideMark/>
          </w:tcPr>
          <w:p w14:paraId="29E4F538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3C20A243" w14:textId="77777777" w:rsidTr="00BA131A">
        <w:tc>
          <w:tcPr>
            <w:tcW w:w="310" w:type="pct"/>
            <w:vMerge/>
            <w:vAlign w:val="center"/>
            <w:hideMark/>
          </w:tcPr>
          <w:p w14:paraId="251729E4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04AEE82C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450D9961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35C1FD53" w14:textId="77777777" w:rsidR="00424C04" w:rsidRPr="003D3962" w:rsidRDefault="00424C04" w:rsidP="00424C04">
            <w:pPr>
              <w:jc w:val="center"/>
              <w:rPr>
                <w:sz w:val="20"/>
                <w:szCs w:val="20"/>
              </w:rPr>
            </w:pPr>
            <w:r w:rsidRPr="003D3962">
              <w:rPr>
                <w:sz w:val="20"/>
                <w:szCs w:val="20"/>
              </w:rPr>
              <w:t>Тип видеопамяти</w:t>
            </w:r>
          </w:p>
        </w:tc>
        <w:tc>
          <w:tcPr>
            <w:tcW w:w="985" w:type="pct"/>
            <w:vAlign w:val="center"/>
            <w:hideMark/>
          </w:tcPr>
          <w:p w14:paraId="6E201FE2" w14:textId="77777777" w:rsidR="00424C04" w:rsidRPr="003D3962" w:rsidRDefault="00424C04" w:rsidP="00424C04">
            <w:pPr>
              <w:jc w:val="center"/>
              <w:rPr>
                <w:sz w:val="20"/>
                <w:szCs w:val="20"/>
              </w:rPr>
            </w:pPr>
            <w:r w:rsidRPr="003D3962">
              <w:rPr>
                <w:sz w:val="20"/>
                <w:szCs w:val="20"/>
              </w:rPr>
              <w:t>GDDR7 или новее</w:t>
            </w:r>
          </w:p>
        </w:tc>
        <w:tc>
          <w:tcPr>
            <w:tcW w:w="470" w:type="pct"/>
            <w:vMerge/>
            <w:vAlign w:val="center"/>
            <w:hideMark/>
          </w:tcPr>
          <w:p w14:paraId="61740CEC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261982B2" w14:textId="77777777" w:rsidTr="00BA131A">
        <w:tc>
          <w:tcPr>
            <w:tcW w:w="310" w:type="pct"/>
            <w:vMerge/>
            <w:vAlign w:val="center"/>
            <w:hideMark/>
          </w:tcPr>
          <w:p w14:paraId="4AFDA6BA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7FF204DC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02B15D38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6951D308" w14:textId="77777777" w:rsidR="00424C04" w:rsidRPr="003D3962" w:rsidRDefault="00424C04" w:rsidP="00424C04">
            <w:pPr>
              <w:jc w:val="center"/>
              <w:rPr>
                <w:sz w:val="20"/>
                <w:szCs w:val="20"/>
              </w:rPr>
            </w:pPr>
            <w:r w:rsidRPr="003D3962">
              <w:rPr>
                <w:sz w:val="20"/>
                <w:szCs w:val="20"/>
              </w:rPr>
              <w:t>Разрядность шины видеопамяти, бит</w:t>
            </w:r>
          </w:p>
        </w:tc>
        <w:tc>
          <w:tcPr>
            <w:tcW w:w="985" w:type="pct"/>
            <w:vAlign w:val="center"/>
            <w:hideMark/>
          </w:tcPr>
          <w:p w14:paraId="0319C1C3" w14:textId="77777777" w:rsidR="00424C04" w:rsidRPr="003D3962" w:rsidRDefault="00424C04" w:rsidP="00424C04">
            <w:pPr>
              <w:jc w:val="center"/>
              <w:rPr>
                <w:sz w:val="20"/>
                <w:szCs w:val="20"/>
              </w:rPr>
            </w:pPr>
            <w:r w:rsidRPr="003D3962">
              <w:rPr>
                <w:sz w:val="20"/>
                <w:szCs w:val="20"/>
              </w:rPr>
              <w:t>Не менее 128</w:t>
            </w:r>
          </w:p>
        </w:tc>
        <w:tc>
          <w:tcPr>
            <w:tcW w:w="470" w:type="pct"/>
            <w:vMerge/>
            <w:vAlign w:val="center"/>
            <w:hideMark/>
          </w:tcPr>
          <w:p w14:paraId="0E2B16E2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06B1E132" w14:textId="77777777" w:rsidTr="00BA131A">
        <w:tc>
          <w:tcPr>
            <w:tcW w:w="310" w:type="pct"/>
            <w:vMerge/>
            <w:vAlign w:val="center"/>
            <w:hideMark/>
          </w:tcPr>
          <w:p w14:paraId="3BB79FAF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0E75DF2F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5AFFC30C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20EA8D4F" w14:textId="77777777" w:rsidR="00424C04" w:rsidRPr="003D3962" w:rsidRDefault="00424C04" w:rsidP="00424C04">
            <w:pPr>
              <w:jc w:val="center"/>
              <w:rPr>
                <w:sz w:val="20"/>
                <w:szCs w:val="20"/>
              </w:rPr>
            </w:pPr>
            <w:r w:rsidRPr="003D3962">
              <w:rPr>
                <w:sz w:val="20"/>
                <w:szCs w:val="20"/>
              </w:rPr>
              <w:t>Интерфейс подключения графического контроллера</w:t>
            </w:r>
          </w:p>
        </w:tc>
        <w:tc>
          <w:tcPr>
            <w:tcW w:w="985" w:type="pct"/>
            <w:vAlign w:val="center"/>
            <w:hideMark/>
          </w:tcPr>
          <w:p w14:paraId="613BE364" w14:textId="77777777" w:rsidR="00424C04" w:rsidRPr="003D3962" w:rsidRDefault="00424C04" w:rsidP="00424C04">
            <w:pPr>
              <w:jc w:val="center"/>
              <w:rPr>
                <w:sz w:val="20"/>
                <w:szCs w:val="20"/>
              </w:rPr>
            </w:pPr>
            <w:r w:rsidRPr="003D3962">
              <w:rPr>
                <w:sz w:val="20"/>
                <w:szCs w:val="20"/>
              </w:rPr>
              <w:t>PCI Express 5.0 (с обратной совместимостью с PCI Express 4.0)</w:t>
            </w:r>
          </w:p>
        </w:tc>
        <w:tc>
          <w:tcPr>
            <w:tcW w:w="470" w:type="pct"/>
            <w:vMerge/>
            <w:vAlign w:val="center"/>
            <w:hideMark/>
          </w:tcPr>
          <w:p w14:paraId="518F6F69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2FB0A572" w14:textId="77777777" w:rsidTr="00BA131A">
        <w:tc>
          <w:tcPr>
            <w:tcW w:w="310" w:type="pct"/>
            <w:vMerge/>
            <w:vAlign w:val="center"/>
            <w:hideMark/>
          </w:tcPr>
          <w:p w14:paraId="7118EAAA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63EF821A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765F1382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387C49EE" w14:textId="77777777" w:rsidR="00424C04" w:rsidRPr="003D3962" w:rsidRDefault="00424C04" w:rsidP="00424C04">
            <w:pPr>
              <w:jc w:val="center"/>
              <w:rPr>
                <w:sz w:val="20"/>
                <w:szCs w:val="20"/>
              </w:rPr>
            </w:pPr>
            <w:r w:rsidRPr="003D3962">
              <w:rPr>
                <w:sz w:val="20"/>
                <w:szCs w:val="20"/>
              </w:rPr>
              <w:t>Поддержка аппаратной трассировки лучей и DirectX 12 Ultimate</w:t>
            </w:r>
          </w:p>
        </w:tc>
        <w:tc>
          <w:tcPr>
            <w:tcW w:w="985" w:type="pct"/>
            <w:vAlign w:val="center"/>
            <w:hideMark/>
          </w:tcPr>
          <w:p w14:paraId="132CF1ED" w14:textId="77777777" w:rsidR="00424C04" w:rsidRPr="003D3962" w:rsidRDefault="00424C04" w:rsidP="00424C04">
            <w:pPr>
              <w:jc w:val="center"/>
              <w:rPr>
                <w:sz w:val="20"/>
                <w:szCs w:val="20"/>
              </w:rPr>
            </w:pPr>
            <w:r w:rsidRPr="003D3962">
              <w:rPr>
                <w:sz w:val="20"/>
                <w:szCs w:val="20"/>
              </w:rPr>
              <w:t>Наличие</w:t>
            </w:r>
          </w:p>
        </w:tc>
        <w:tc>
          <w:tcPr>
            <w:tcW w:w="470" w:type="pct"/>
            <w:vMerge/>
            <w:vAlign w:val="center"/>
            <w:hideMark/>
          </w:tcPr>
          <w:p w14:paraId="3E49C8FF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0719DC08" w14:textId="77777777" w:rsidTr="00BA131A">
        <w:tc>
          <w:tcPr>
            <w:tcW w:w="310" w:type="pct"/>
            <w:vMerge/>
            <w:vAlign w:val="center"/>
            <w:hideMark/>
          </w:tcPr>
          <w:p w14:paraId="505D0E7D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1D01B43E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656C7867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0D53E502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 xml:space="preserve">Объем видеопамяти: Гб </w:t>
            </w:r>
          </w:p>
        </w:tc>
        <w:tc>
          <w:tcPr>
            <w:tcW w:w="985" w:type="pct"/>
            <w:vAlign w:val="center"/>
            <w:hideMark/>
          </w:tcPr>
          <w:p w14:paraId="66852C2E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Не менее 8</w:t>
            </w:r>
          </w:p>
        </w:tc>
        <w:tc>
          <w:tcPr>
            <w:tcW w:w="470" w:type="pct"/>
            <w:vMerge/>
            <w:vAlign w:val="center"/>
            <w:hideMark/>
          </w:tcPr>
          <w:p w14:paraId="1DFCD23B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0813B738" w14:textId="77777777" w:rsidTr="00BA131A">
        <w:tc>
          <w:tcPr>
            <w:tcW w:w="310" w:type="pct"/>
            <w:vMerge/>
            <w:vAlign w:val="center"/>
            <w:hideMark/>
          </w:tcPr>
          <w:p w14:paraId="061AD409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4E45086D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49612F6A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3064CBFA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 xml:space="preserve">Количество твердотельных накопителей с характеристиками: - объем - не менее 512ГБ; - интерфейс – </w:t>
            </w:r>
            <w:proofErr w:type="spellStart"/>
            <w:r w:rsidRPr="003D3962">
              <w:rPr>
                <w:bCs/>
                <w:sz w:val="20"/>
                <w:szCs w:val="20"/>
              </w:rPr>
              <w:t>NVMe</w:t>
            </w:r>
            <w:proofErr w:type="spellEnd"/>
            <w:r w:rsidRPr="003D3962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3D3962">
              <w:rPr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85" w:type="pct"/>
            <w:vAlign w:val="center"/>
            <w:hideMark/>
          </w:tcPr>
          <w:p w14:paraId="25F200D3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Не менее 1</w:t>
            </w:r>
          </w:p>
        </w:tc>
        <w:tc>
          <w:tcPr>
            <w:tcW w:w="470" w:type="pct"/>
            <w:vMerge/>
            <w:vAlign w:val="center"/>
            <w:hideMark/>
          </w:tcPr>
          <w:p w14:paraId="501671AC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2D554CC8" w14:textId="77777777" w:rsidTr="00BA131A">
        <w:tc>
          <w:tcPr>
            <w:tcW w:w="310" w:type="pct"/>
            <w:vMerge/>
            <w:vAlign w:val="center"/>
            <w:hideMark/>
          </w:tcPr>
          <w:p w14:paraId="776889C0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0079839D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50BAD110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29F3210A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Монитор</w:t>
            </w:r>
          </w:p>
        </w:tc>
        <w:tc>
          <w:tcPr>
            <w:tcW w:w="985" w:type="pct"/>
            <w:vAlign w:val="center"/>
            <w:hideMark/>
          </w:tcPr>
          <w:p w14:paraId="6F4753D9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наличие</w:t>
            </w:r>
          </w:p>
        </w:tc>
        <w:tc>
          <w:tcPr>
            <w:tcW w:w="470" w:type="pct"/>
            <w:vMerge/>
            <w:vAlign w:val="center"/>
            <w:hideMark/>
          </w:tcPr>
          <w:p w14:paraId="1E689628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46411E0B" w14:textId="77777777" w:rsidTr="00BA131A">
        <w:tc>
          <w:tcPr>
            <w:tcW w:w="310" w:type="pct"/>
            <w:vMerge/>
            <w:vAlign w:val="center"/>
            <w:hideMark/>
          </w:tcPr>
          <w:p w14:paraId="3C6F5CBD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17458E76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62770980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0BB45C07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Диагональ экрана, дюйм</w:t>
            </w:r>
          </w:p>
        </w:tc>
        <w:tc>
          <w:tcPr>
            <w:tcW w:w="985" w:type="pct"/>
            <w:vAlign w:val="center"/>
            <w:hideMark/>
          </w:tcPr>
          <w:p w14:paraId="213B3AEF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Не менее 27</w:t>
            </w:r>
          </w:p>
        </w:tc>
        <w:tc>
          <w:tcPr>
            <w:tcW w:w="470" w:type="pct"/>
            <w:vMerge/>
            <w:vAlign w:val="center"/>
            <w:hideMark/>
          </w:tcPr>
          <w:p w14:paraId="785093C0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6EF8BDDF" w14:textId="77777777" w:rsidTr="00BA131A">
        <w:tc>
          <w:tcPr>
            <w:tcW w:w="310" w:type="pct"/>
            <w:vMerge/>
            <w:vAlign w:val="center"/>
            <w:hideMark/>
          </w:tcPr>
          <w:p w14:paraId="4B2A580C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3280AC36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0D5B6405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0618C37A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 xml:space="preserve">Тип матрицы </w:t>
            </w:r>
          </w:p>
        </w:tc>
        <w:tc>
          <w:tcPr>
            <w:tcW w:w="985" w:type="pct"/>
            <w:vAlign w:val="center"/>
            <w:hideMark/>
          </w:tcPr>
          <w:p w14:paraId="7F0FC083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IPS</w:t>
            </w:r>
          </w:p>
        </w:tc>
        <w:tc>
          <w:tcPr>
            <w:tcW w:w="470" w:type="pct"/>
            <w:vMerge/>
            <w:vAlign w:val="center"/>
            <w:hideMark/>
          </w:tcPr>
          <w:p w14:paraId="1A594D57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2B325DF2" w14:textId="77777777" w:rsidTr="00BA131A">
        <w:tc>
          <w:tcPr>
            <w:tcW w:w="310" w:type="pct"/>
            <w:vMerge/>
            <w:vAlign w:val="center"/>
            <w:hideMark/>
          </w:tcPr>
          <w:p w14:paraId="579907DA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24CF0925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359E86D7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1DA7BB00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Прямой экран</w:t>
            </w:r>
          </w:p>
        </w:tc>
        <w:tc>
          <w:tcPr>
            <w:tcW w:w="985" w:type="pct"/>
            <w:vAlign w:val="center"/>
            <w:hideMark/>
          </w:tcPr>
          <w:p w14:paraId="46BDC11F" w14:textId="77777777" w:rsidR="00424C04" w:rsidRPr="003D3962" w:rsidRDefault="00424C04" w:rsidP="00424C04">
            <w:pPr>
              <w:jc w:val="center"/>
              <w:rPr>
                <w:sz w:val="20"/>
                <w:szCs w:val="20"/>
              </w:rPr>
            </w:pPr>
            <w:r w:rsidRPr="003D3962">
              <w:rPr>
                <w:sz w:val="20"/>
                <w:szCs w:val="20"/>
              </w:rPr>
              <w:t>Наличие (экран плоский, без изгиба)</w:t>
            </w:r>
          </w:p>
        </w:tc>
        <w:tc>
          <w:tcPr>
            <w:tcW w:w="470" w:type="pct"/>
            <w:vMerge/>
            <w:vAlign w:val="center"/>
            <w:hideMark/>
          </w:tcPr>
          <w:p w14:paraId="78A69F18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124328F2" w14:textId="77777777" w:rsidTr="00BA131A">
        <w:tc>
          <w:tcPr>
            <w:tcW w:w="310" w:type="pct"/>
            <w:vMerge/>
            <w:vAlign w:val="center"/>
            <w:hideMark/>
          </w:tcPr>
          <w:p w14:paraId="464ADB10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40C2DFF6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0F16B078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747CA5BC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Защита зрения</w:t>
            </w:r>
          </w:p>
        </w:tc>
        <w:tc>
          <w:tcPr>
            <w:tcW w:w="985" w:type="pct"/>
            <w:vAlign w:val="center"/>
            <w:hideMark/>
          </w:tcPr>
          <w:p w14:paraId="6CEF1BB3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наличие</w:t>
            </w:r>
          </w:p>
        </w:tc>
        <w:tc>
          <w:tcPr>
            <w:tcW w:w="470" w:type="pct"/>
            <w:vMerge/>
            <w:vAlign w:val="center"/>
            <w:hideMark/>
          </w:tcPr>
          <w:p w14:paraId="2C068C5A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43B5237D" w14:textId="77777777" w:rsidTr="00BA131A">
        <w:tc>
          <w:tcPr>
            <w:tcW w:w="310" w:type="pct"/>
            <w:vMerge/>
            <w:vAlign w:val="center"/>
            <w:hideMark/>
          </w:tcPr>
          <w:p w14:paraId="358693FF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06E86D70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1DBB2653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2FBA0051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 xml:space="preserve">Поддержка HDCP </w:t>
            </w:r>
          </w:p>
        </w:tc>
        <w:tc>
          <w:tcPr>
            <w:tcW w:w="985" w:type="pct"/>
            <w:vAlign w:val="center"/>
            <w:hideMark/>
          </w:tcPr>
          <w:p w14:paraId="0DAAE5D1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наличие</w:t>
            </w:r>
          </w:p>
        </w:tc>
        <w:tc>
          <w:tcPr>
            <w:tcW w:w="470" w:type="pct"/>
            <w:vMerge/>
            <w:vAlign w:val="center"/>
            <w:hideMark/>
          </w:tcPr>
          <w:p w14:paraId="703F33DA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022B5E3B" w14:textId="77777777" w:rsidTr="00BA131A">
        <w:tc>
          <w:tcPr>
            <w:tcW w:w="310" w:type="pct"/>
            <w:vMerge/>
            <w:vAlign w:val="center"/>
            <w:hideMark/>
          </w:tcPr>
          <w:p w14:paraId="171F3E77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24AC1CB8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79D68F3D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3742138B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 xml:space="preserve">Покрытие экрана </w:t>
            </w:r>
          </w:p>
        </w:tc>
        <w:tc>
          <w:tcPr>
            <w:tcW w:w="985" w:type="pct"/>
            <w:vAlign w:val="center"/>
            <w:hideMark/>
          </w:tcPr>
          <w:p w14:paraId="7CF4830D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антибликовое</w:t>
            </w:r>
          </w:p>
        </w:tc>
        <w:tc>
          <w:tcPr>
            <w:tcW w:w="470" w:type="pct"/>
            <w:vMerge/>
            <w:vAlign w:val="center"/>
            <w:hideMark/>
          </w:tcPr>
          <w:p w14:paraId="4B547578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5A3D1BBD" w14:textId="77777777" w:rsidTr="00BA131A">
        <w:tc>
          <w:tcPr>
            <w:tcW w:w="310" w:type="pct"/>
            <w:vMerge/>
            <w:vAlign w:val="center"/>
            <w:hideMark/>
          </w:tcPr>
          <w:p w14:paraId="54CAA48C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7D1761A7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050A4FDD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77A67F10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Частота обновления, Гц</w:t>
            </w:r>
          </w:p>
        </w:tc>
        <w:tc>
          <w:tcPr>
            <w:tcW w:w="985" w:type="pct"/>
            <w:vAlign w:val="center"/>
            <w:hideMark/>
          </w:tcPr>
          <w:p w14:paraId="49658857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≥ 144</w:t>
            </w:r>
          </w:p>
        </w:tc>
        <w:tc>
          <w:tcPr>
            <w:tcW w:w="470" w:type="pct"/>
            <w:vMerge/>
            <w:vAlign w:val="center"/>
            <w:hideMark/>
          </w:tcPr>
          <w:p w14:paraId="572C5170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463B16D1" w14:textId="77777777" w:rsidTr="00BA131A">
        <w:tc>
          <w:tcPr>
            <w:tcW w:w="310" w:type="pct"/>
            <w:vMerge/>
            <w:vAlign w:val="center"/>
            <w:hideMark/>
          </w:tcPr>
          <w:p w14:paraId="755E0AA2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33CAD50D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075C124B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72366E0E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Время отклика (MPRT), мс</w:t>
            </w:r>
          </w:p>
        </w:tc>
        <w:tc>
          <w:tcPr>
            <w:tcW w:w="985" w:type="pct"/>
            <w:vAlign w:val="center"/>
            <w:hideMark/>
          </w:tcPr>
          <w:p w14:paraId="2D2912BD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≤ 1</w:t>
            </w:r>
          </w:p>
        </w:tc>
        <w:tc>
          <w:tcPr>
            <w:tcW w:w="470" w:type="pct"/>
            <w:vMerge/>
            <w:vAlign w:val="center"/>
            <w:hideMark/>
          </w:tcPr>
          <w:p w14:paraId="1BC095AF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3FC85F7A" w14:textId="77777777" w:rsidTr="00BA131A">
        <w:tc>
          <w:tcPr>
            <w:tcW w:w="310" w:type="pct"/>
            <w:vMerge/>
            <w:vAlign w:val="center"/>
            <w:hideMark/>
          </w:tcPr>
          <w:p w14:paraId="63E72B43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3673934A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0AE65195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40D4707C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 xml:space="preserve">Светодиодная подсветка ЖК-панели </w:t>
            </w:r>
          </w:p>
        </w:tc>
        <w:tc>
          <w:tcPr>
            <w:tcW w:w="985" w:type="pct"/>
            <w:vAlign w:val="center"/>
            <w:hideMark/>
          </w:tcPr>
          <w:p w14:paraId="30EC1718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наличие</w:t>
            </w:r>
          </w:p>
        </w:tc>
        <w:tc>
          <w:tcPr>
            <w:tcW w:w="470" w:type="pct"/>
            <w:vMerge/>
            <w:vAlign w:val="center"/>
            <w:hideMark/>
          </w:tcPr>
          <w:p w14:paraId="6C3EC996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39D7306E" w14:textId="77777777" w:rsidTr="00BA131A">
        <w:tc>
          <w:tcPr>
            <w:tcW w:w="310" w:type="pct"/>
            <w:vMerge/>
            <w:vAlign w:val="center"/>
            <w:hideMark/>
          </w:tcPr>
          <w:p w14:paraId="05039906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76123C84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34A87CC7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3EC7BCA1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 xml:space="preserve">Соотношение сторон экрана </w:t>
            </w:r>
          </w:p>
        </w:tc>
        <w:tc>
          <w:tcPr>
            <w:tcW w:w="985" w:type="pct"/>
            <w:vAlign w:val="center"/>
            <w:hideMark/>
          </w:tcPr>
          <w:p w14:paraId="0F9C3A44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16:9</w:t>
            </w:r>
          </w:p>
        </w:tc>
        <w:tc>
          <w:tcPr>
            <w:tcW w:w="470" w:type="pct"/>
            <w:vMerge/>
            <w:vAlign w:val="center"/>
            <w:hideMark/>
          </w:tcPr>
          <w:p w14:paraId="77740B02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028EF328" w14:textId="77777777" w:rsidTr="00BA131A">
        <w:tc>
          <w:tcPr>
            <w:tcW w:w="310" w:type="pct"/>
            <w:vMerge/>
            <w:vAlign w:val="center"/>
            <w:hideMark/>
          </w:tcPr>
          <w:p w14:paraId="0F69CA99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688E12DE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2D76ACD6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3CD14D95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 xml:space="preserve">Поверхность экрана </w:t>
            </w:r>
          </w:p>
        </w:tc>
        <w:tc>
          <w:tcPr>
            <w:tcW w:w="985" w:type="pct"/>
            <w:vAlign w:val="center"/>
            <w:hideMark/>
          </w:tcPr>
          <w:p w14:paraId="449A1DAD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матовая</w:t>
            </w:r>
          </w:p>
        </w:tc>
        <w:tc>
          <w:tcPr>
            <w:tcW w:w="470" w:type="pct"/>
            <w:vMerge/>
            <w:vAlign w:val="center"/>
            <w:hideMark/>
          </w:tcPr>
          <w:p w14:paraId="677159CD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6799D719" w14:textId="77777777" w:rsidTr="00BA131A">
        <w:tc>
          <w:tcPr>
            <w:tcW w:w="310" w:type="pct"/>
            <w:vMerge/>
            <w:vAlign w:val="center"/>
            <w:hideMark/>
          </w:tcPr>
          <w:p w14:paraId="4112E54D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0CF3956B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77B7D733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62C7BB9B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Яркость экрана, Кд/м²</w:t>
            </w:r>
          </w:p>
        </w:tc>
        <w:tc>
          <w:tcPr>
            <w:tcW w:w="985" w:type="pct"/>
            <w:vAlign w:val="center"/>
            <w:hideMark/>
          </w:tcPr>
          <w:p w14:paraId="237521B8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≥ 250</w:t>
            </w:r>
          </w:p>
        </w:tc>
        <w:tc>
          <w:tcPr>
            <w:tcW w:w="470" w:type="pct"/>
            <w:vMerge/>
            <w:vAlign w:val="center"/>
            <w:hideMark/>
          </w:tcPr>
          <w:p w14:paraId="5F9B65B6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138F5033" w14:textId="77777777" w:rsidTr="00BA131A">
        <w:tc>
          <w:tcPr>
            <w:tcW w:w="310" w:type="pct"/>
            <w:vMerge/>
            <w:vAlign w:val="center"/>
            <w:hideMark/>
          </w:tcPr>
          <w:p w14:paraId="13DDCE13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3F376946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4BCE6903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489F75FA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Статическая контрастность, крат</w:t>
            </w:r>
          </w:p>
        </w:tc>
        <w:tc>
          <w:tcPr>
            <w:tcW w:w="985" w:type="pct"/>
            <w:vAlign w:val="center"/>
            <w:hideMark/>
          </w:tcPr>
          <w:p w14:paraId="287DC227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≥1000: 1</w:t>
            </w:r>
          </w:p>
        </w:tc>
        <w:tc>
          <w:tcPr>
            <w:tcW w:w="470" w:type="pct"/>
            <w:vMerge/>
            <w:vAlign w:val="center"/>
            <w:hideMark/>
          </w:tcPr>
          <w:p w14:paraId="7B8E0CD5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6B4D987B" w14:textId="77777777" w:rsidTr="00BA131A">
        <w:tc>
          <w:tcPr>
            <w:tcW w:w="310" w:type="pct"/>
            <w:vMerge/>
            <w:vAlign w:val="center"/>
            <w:hideMark/>
          </w:tcPr>
          <w:p w14:paraId="7C048213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53FF1307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7B89E4C2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7419D1EC" w14:textId="345659E8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Динамическая контрастность, крат</w:t>
            </w:r>
          </w:p>
        </w:tc>
        <w:tc>
          <w:tcPr>
            <w:tcW w:w="985" w:type="pct"/>
            <w:vAlign w:val="center"/>
            <w:hideMark/>
          </w:tcPr>
          <w:p w14:paraId="1D9736DC" w14:textId="77777777" w:rsidR="00424C04" w:rsidRPr="00CC1841" w:rsidRDefault="00424C04" w:rsidP="00424C04">
            <w:pPr>
              <w:jc w:val="center"/>
              <w:rPr>
                <w:sz w:val="20"/>
                <w:szCs w:val="20"/>
              </w:rPr>
            </w:pPr>
            <w:r w:rsidRPr="00CC1841">
              <w:rPr>
                <w:sz w:val="20"/>
                <w:szCs w:val="20"/>
              </w:rPr>
              <w:t>Не менее 80000000:1</w:t>
            </w:r>
          </w:p>
        </w:tc>
        <w:tc>
          <w:tcPr>
            <w:tcW w:w="470" w:type="pct"/>
            <w:vMerge/>
            <w:vAlign w:val="center"/>
            <w:hideMark/>
          </w:tcPr>
          <w:p w14:paraId="4D204D98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16BBEF0D" w14:textId="77777777" w:rsidTr="00BA131A">
        <w:tc>
          <w:tcPr>
            <w:tcW w:w="310" w:type="pct"/>
            <w:vMerge/>
            <w:vAlign w:val="center"/>
            <w:hideMark/>
          </w:tcPr>
          <w:p w14:paraId="1ADFA5D7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10E9E606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782A4181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081FDD17" w14:textId="77777777" w:rsidR="00424C04" w:rsidRPr="00CC1841" w:rsidRDefault="00424C04" w:rsidP="00424C04">
            <w:pPr>
              <w:jc w:val="center"/>
              <w:rPr>
                <w:sz w:val="20"/>
                <w:szCs w:val="20"/>
              </w:rPr>
            </w:pPr>
            <w:r w:rsidRPr="00CC1841">
              <w:rPr>
                <w:sz w:val="20"/>
                <w:szCs w:val="20"/>
              </w:rPr>
              <w:t>Разрешение экрана, пикселей</w:t>
            </w:r>
          </w:p>
        </w:tc>
        <w:tc>
          <w:tcPr>
            <w:tcW w:w="985" w:type="pct"/>
            <w:vAlign w:val="center"/>
            <w:hideMark/>
          </w:tcPr>
          <w:p w14:paraId="49716C22" w14:textId="77777777" w:rsidR="00424C04" w:rsidRPr="00CC1841" w:rsidRDefault="00424C04" w:rsidP="00424C04">
            <w:pPr>
              <w:jc w:val="center"/>
              <w:rPr>
                <w:sz w:val="20"/>
                <w:szCs w:val="20"/>
              </w:rPr>
            </w:pPr>
            <w:r w:rsidRPr="00CC1841">
              <w:rPr>
                <w:sz w:val="20"/>
                <w:szCs w:val="20"/>
              </w:rPr>
              <w:t>2560 x 1440</w:t>
            </w:r>
          </w:p>
        </w:tc>
        <w:tc>
          <w:tcPr>
            <w:tcW w:w="470" w:type="pct"/>
            <w:vMerge/>
            <w:vAlign w:val="center"/>
            <w:hideMark/>
          </w:tcPr>
          <w:p w14:paraId="1F4E37B5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294E2991" w14:textId="77777777" w:rsidTr="00BA131A">
        <w:tc>
          <w:tcPr>
            <w:tcW w:w="310" w:type="pct"/>
            <w:vMerge/>
            <w:vAlign w:val="center"/>
            <w:hideMark/>
          </w:tcPr>
          <w:p w14:paraId="42CE8676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08093450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64289390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03B1E57D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 xml:space="preserve">Углы обзора </w:t>
            </w:r>
            <w:proofErr w:type="spellStart"/>
            <w:r w:rsidRPr="00CC1841">
              <w:rPr>
                <w:bCs/>
                <w:sz w:val="20"/>
                <w:szCs w:val="20"/>
              </w:rPr>
              <w:t>гориз</w:t>
            </w:r>
            <w:proofErr w:type="spellEnd"/>
            <w:r w:rsidRPr="00CC1841">
              <w:rPr>
                <w:bCs/>
                <w:sz w:val="20"/>
                <w:szCs w:val="20"/>
              </w:rPr>
              <w:t>/</w:t>
            </w:r>
            <w:proofErr w:type="spellStart"/>
            <w:r w:rsidRPr="00CC1841">
              <w:rPr>
                <w:bCs/>
                <w:sz w:val="20"/>
                <w:szCs w:val="20"/>
              </w:rPr>
              <w:t>верт</w:t>
            </w:r>
            <w:proofErr w:type="spellEnd"/>
            <w:r w:rsidRPr="00CC1841">
              <w:rPr>
                <w:bCs/>
                <w:sz w:val="20"/>
                <w:szCs w:val="20"/>
              </w:rPr>
              <w:t xml:space="preserve">, градус </w:t>
            </w:r>
          </w:p>
        </w:tc>
        <w:tc>
          <w:tcPr>
            <w:tcW w:w="985" w:type="pct"/>
            <w:vAlign w:val="center"/>
            <w:hideMark/>
          </w:tcPr>
          <w:p w14:paraId="5ABDAEA5" w14:textId="6FC3F6DD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≥ 178/178</w:t>
            </w:r>
          </w:p>
        </w:tc>
        <w:tc>
          <w:tcPr>
            <w:tcW w:w="470" w:type="pct"/>
            <w:vMerge/>
            <w:vAlign w:val="center"/>
            <w:hideMark/>
          </w:tcPr>
          <w:p w14:paraId="39E1DFA9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7FC9882B" w14:textId="77777777" w:rsidTr="00BA131A">
        <w:tc>
          <w:tcPr>
            <w:tcW w:w="310" w:type="pct"/>
            <w:vMerge/>
            <w:vAlign w:val="center"/>
            <w:hideMark/>
          </w:tcPr>
          <w:p w14:paraId="369D6AFB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501DE7B7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264F2ABA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4626F3D7" w14:textId="70EB5BAF" w:rsidR="00424C04" w:rsidRPr="00CC1841" w:rsidRDefault="00424C04" w:rsidP="00424C04">
            <w:pPr>
              <w:jc w:val="center"/>
              <w:rPr>
                <w:sz w:val="20"/>
                <w:szCs w:val="20"/>
              </w:rPr>
            </w:pPr>
            <w:r w:rsidRPr="00CC1841">
              <w:rPr>
                <w:sz w:val="20"/>
                <w:szCs w:val="20"/>
              </w:rPr>
              <w:t xml:space="preserve">Поддержка адаптивной синхронизации кадров (AMD </w:t>
            </w:r>
            <w:proofErr w:type="spellStart"/>
            <w:r w:rsidRPr="00CC1841">
              <w:rPr>
                <w:sz w:val="20"/>
                <w:szCs w:val="20"/>
              </w:rPr>
              <w:t>FreeSync</w:t>
            </w:r>
            <w:proofErr w:type="spellEnd"/>
            <w:r w:rsidRPr="00CC1841">
              <w:rPr>
                <w:sz w:val="20"/>
                <w:szCs w:val="20"/>
              </w:rPr>
              <w:t xml:space="preserve"> или эквивалент)</w:t>
            </w:r>
          </w:p>
        </w:tc>
        <w:tc>
          <w:tcPr>
            <w:tcW w:w="985" w:type="pct"/>
            <w:vAlign w:val="center"/>
            <w:hideMark/>
          </w:tcPr>
          <w:p w14:paraId="5F6569E0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наличие</w:t>
            </w:r>
          </w:p>
        </w:tc>
        <w:tc>
          <w:tcPr>
            <w:tcW w:w="470" w:type="pct"/>
            <w:vMerge/>
            <w:vAlign w:val="center"/>
            <w:hideMark/>
          </w:tcPr>
          <w:p w14:paraId="509BB05C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7555273E" w14:textId="77777777" w:rsidTr="00BA131A">
        <w:tc>
          <w:tcPr>
            <w:tcW w:w="310" w:type="pct"/>
            <w:vMerge/>
            <w:vAlign w:val="center"/>
            <w:hideMark/>
          </w:tcPr>
          <w:p w14:paraId="7179D626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6A196BCF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6C49D5B7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6798AE70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 xml:space="preserve">Поддержка технологии защиты зрения </w:t>
            </w:r>
          </w:p>
        </w:tc>
        <w:tc>
          <w:tcPr>
            <w:tcW w:w="985" w:type="pct"/>
            <w:vAlign w:val="center"/>
            <w:hideMark/>
          </w:tcPr>
          <w:p w14:paraId="6768DA53" w14:textId="77777777" w:rsidR="00424C04" w:rsidRPr="00CC1841" w:rsidRDefault="00424C04" w:rsidP="00424C04">
            <w:pPr>
              <w:jc w:val="center"/>
              <w:rPr>
                <w:sz w:val="20"/>
                <w:szCs w:val="20"/>
              </w:rPr>
            </w:pPr>
            <w:r w:rsidRPr="00CC1841">
              <w:rPr>
                <w:sz w:val="20"/>
                <w:szCs w:val="20"/>
              </w:rPr>
              <w:t xml:space="preserve">Наличие технологий защиты зрения (отсутствие мерцания подсветки, снижение </w:t>
            </w:r>
            <w:r w:rsidRPr="00CC1841">
              <w:rPr>
                <w:sz w:val="20"/>
                <w:szCs w:val="20"/>
              </w:rPr>
              <w:lastRenderedPageBreak/>
              <w:t>интенсивности синего света) или эквивалент</w:t>
            </w:r>
          </w:p>
        </w:tc>
        <w:tc>
          <w:tcPr>
            <w:tcW w:w="470" w:type="pct"/>
            <w:vMerge/>
            <w:vAlign w:val="center"/>
            <w:hideMark/>
          </w:tcPr>
          <w:p w14:paraId="3C8C819D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  <w:lang w:val="ru-RU"/>
              </w:rPr>
            </w:pPr>
          </w:p>
        </w:tc>
      </w:tr>
      <w:tr w:rsidR="00CC1841" w:rsidRPr="00CC1841" w14:paraId="0B886202" w14:textId="77777777" w:rsidTr="00BA131A">
        <w:tc>
          <w:tcPr>
            <w:tcW w:w="310" w:type="pct"/>
            <w:vMerge/>
            <w:vAlign w:val="center"/>
            <w:hideMark/>
          </w:tcPr>
          <w:p w14:paraId="5ECF731A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577F96C4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54C7D3BD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753" w:type="pct"/>
            <w:vAlign w:val="center"/>
            <w:hideMark/>
          </w:tcPr>
          <w:p w14:paraId="1112E124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 xml:space="preserve">Слот замка безопасности </w:t>
            </w:r>
          </w:p>
        </w:tc>
        <w:tc>
          <w:tcPr>
            <w:tcW w:w="985" w:type="pct"/>
            <w:vAlign w:val="center"/>
            <w:hideMark/>
          </w:tcPr>
          <w:p w14:paraId="1C53CFA3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наличие</w:t>
            </w:r>
          </w:p>
        </w:tc>
        <w:tc>
          <w:tcPr>
            <w:tcW w:w="470" w:type="pct"/>
            <w:vMerge/>
            <w:vAlign w:val="center"/>
            <w:hideMark/>
          </w:tcPr>
          <w:p w14:paraId="56516479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2E9FD175" w14:textId="77777777" w:rsidTr="00BA131A">
        <w:tc>
          <w:tcPr>
            <w:tcW w:w="310" w:type="pct"/>
            <w:vMerge/>
            <w:vAlign w:val="center"/>
            <w:hideMark/>
          </w:tcPr>
          <w:p w14:paraId="0A24975C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38CF537A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04C24BDC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2CE4F6EA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 xml:space="preserve">Наклон экрана </w:t>
            </w:r>
          </w:p>
        </w:tc>
        <w:tc>
          <w:tcPr>
            <w:tcW w:w="985" w:type="pct"/>
            <w:vAlign w:val="center"/>
            <w:hideMark/>
          </w:tcPr>
          <w:p w14:paraId="66E12721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наличие</w:t>
            </w:r>
          </w:p>
        </w:tc>
        <w:tc>
          <w:tcPr>
            <w:tcW w:w="470" w:type="pct"/>
            <w:vMerge/>
            <w:vAlign w:val="center"/>
            <w:hideMark/>
          </w:tcPr>
          <w:p w14:paraId="66A6F8B3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3A1550B3" w14:textId="77777777" w:rsidTr="00BA131A">
        <w:tc>
          <w:tcPr>
            <w:tcW w:w="310" w:type="pct"/>
            <w:vMerge/>
            <w:vAlign w:val="center"/>
            <w:hideMark/>
          </w:tcPr>
          <w:p w14:paraId="44333498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7B7582CE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66282600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2D46AFEF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Угол наклона экрана назад, градус</w:t>
            </w:r>
          </w:p>
        </w:tc>
        <w:tc>
          <w:tcPr>
            <w:tcW w:w="985" w:type="pct"/>
            <w:vAlign w:val="center"/>
            <w:hideMark/>
          </w:tcPr>
          <w:p w14:paraId="0BD826D0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≥5</w:t>
            </w:r>
          </w:p>
        </w:tc>
        <w:tc>
          <w:tcPr>
            <w:tcW w:w="470" w:type="pct"/>
            <w:vMerge/>
            <w:vAlign w:val="center"/>
            <w:hideMark/>
          </w:tcPr>
          <w:p w14:paraId="7E55BBDF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6240C3AF" w14:textId="77777777" w:rsidTr="00BA131A">
        <w:tc>
          <w:tcPr>
            <w:tcW w:w="310" w:type="pct"/>
            <w:vMerge/>
            <w:vAlign w:val="center"/>
            <w:hideMark/>
          </w:tcPr>
          <w:p w14:paraId="5EC5B213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614D74F1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738C2CEC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63A43EBC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 xml:space="preserve">Угол наклона экрана вперед, градус </w:t>
            </w:r>
          </w:p>
        </w:tc>
        <w:tc>
          <w:tcPr>
            <w:tcW w:w="985" w:type="pct"/>
            <w:vAlign w:val="center"/>
            <w:hideMark/>
          </w:tcPr>
          <w:p w14:paraId="2F07ACCE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≥23</w:t>
            </w:r>
          </w:p>
        </w:tc>
        <w:tc>
          <w:tcPr>
            <w:tcW w:w="470" w:type="pct"/>
            <w:vMerge/>
            <w:vAlign w:val="center"/>
            <w:hideMark/>
          </w:tcPr>
          <w:p w14:paraId="547D3400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1D1BC90C" w14:textId="77777777" w:rsidTr="00BA131A">
        <w:tc>
          <w:tcPr>
            <w:tcW w:w="310" w:type="pct"/>
            <w:vMerge/>
            <w:vAlign w:val="center"/>
            <w:hideMark/>
          </w:tcPr>
          <w:p w14:paraId="699FE8B0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36AE9928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6336589D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36F26B02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Интерфейсы и разъемы</w:t>
            </w:r>
          </w:p>
        </w:tc>
        <w:tc>
          <w:tcPr>
            <w:tcW w:w="985" w:type="pct"/>
            <w:vAlign w:val="center"/>
            <w:hideMark/>
          </w:tcPr>
          <w:p w14:paraId="0CFFFBC1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наличие</w:t>
            </w:r>
          </w:p>
        </w:tc>
        <w:tc>
          <w:tcPr>
            <w:tcW w:w="470" w:type="pct"/>
            <w:vMerge/>
            <w:vAlign w:val="center"/>
            <w:hideMark/>
          </w:tcPr>
          <w:p w14:paraId="5369CE4A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55833C4A" w14:textId="77777777" w:rsidTr="00BA131A">
        <w:tc>
          <w:tcPr>
            <w:tcW w:w="310" w:type="pct"/>
            <w:vMerge/>
            <w:vAlign w:val="center"/>
            <w:hideMark/>
          </w:tcPr>
          <w:p w14:paraId="4DFC94DF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6DE7FBBC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77B15B7F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6A100F3F" w14:textId="77777777" w:rsidR="00424C04" w:rsidRPr="00CC1841" w:rsidRDefault="00424C04" w:rsidP="00424C04">
            <w:pPr>
              <w:jc w:val="center"/>
              <w:rPr>
                <w:sz w:val="20"/>
                <w:szCs w:val="20"/>
              </w:rPr>
            </w:pPr>
            <w:r w:rsidRPr="00CC1841">
              <w:rPr>
                <w:sz w:val="20"/>
                <w:szCs w:val="20"/>
              </w:rPr>
              <w:t xml:space="preserve">Количество разъемов HDMI версии 2.0 и выше, </w:t>
            </w:r>
            <w:proofErr w:type="spellStart"/>
            <w:r w:rsidRPr="00CC1841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85" w:type="pct"/>
            <w:vAlign w:val="center"/>
            <w:hideMark/>
          </w:tcPr>
          <w:p w14:paraId="0525C453" w14:textId="77777777" w:rsidR="00424C04" w:rsidRPr="00CC1841" w:rsidRDefault="00424C04" w:rsidP="00424C04">
            <w:pPr>
              <w:jc w:val="center"/>
              <w:rPr>
                <w:sz w:val="20"/>
                <w:szCs w:val="20"/>
              </w:rPr>
            </w:pPr>
            <w:r w:rsidRPr="00CC1841">
              <w:rPr>
                <w:sz w:val="20"/>
                <w:szCs w:val="20"/>
              </w:rPr>
              <w:t>Не менее 2</w:t>
            </w:r>
          </w:p>
        </w:tc>
        <w:tc>
          <w:tcPr>
            <w:tcW w:w="470" w:type="pct"/>
            <w:vMerge/>
            <w:vAlign w:val="center"/>
            <w:hideMark/>
          </w:tcPr>
          <w:p w14:paraId="14E94EDD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4A3EB255" w14:textId="77777777" w:rsidTr="00BA131A">
        <w:tc>
          <w:tcPr>
            <w:tcW w:w="310" w:type="pct"/>
            <w:vMerge/>
            <w:vAlign w:val="center"/>
            <w:hideMark/>
          </w:tcPr>
          <w:p w14:paraId="26ACD214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4F041205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6A3431F7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6F6DBD00" w14:textId="4BE27778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 xml:space="preserve">Количество разъемов DP, </w:t>
            </w:r>
            <w:proofErr w:type="spellStart"/>
            <w:r w:rsidRPr="00CC1841">
              <w:rPr>
                <w:bCs/>
                <w:sz w:val="20"/>
                <w:szCs w:val="20"/>
              </w:rPr>
              <w:t>шт</w:t>
            </w:r>
            <w:proofErr w:type="spellEnd"/>
            <w:r w:rsidRPr="00CC1841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85" w:type="pct"/>
            <w:vAlign w:val="center"/>
            <w:hideMark/>
          </w:tcPr>
          <w:p w14:paraId="5FF894E5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≥1</w:t>
            </w:r>
          </w:p>
        </w:tc>
        <w:tc>
          <w:tcPr>
            <w:tcW w:w="470" w:type="pct"/>
            <w:vMerge/>
            <w:vAlign w:val="center"/>
            <w:hideMark/>
          </w:tcPr>
          <w:p w14:paraId="5E75049C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798E5E3A" w14:textId="77777777" w:rsidTr="00BA131A">
        <w:tc>
          <w:tcPr>
            <w:tcW w:w="310" w:type="pct"/>
            <w:vMerge/>
            <w:vAlign w:val="center"/>
            <w:hideMark/>
          </w:tcPr>
          <w:p w14:paraId="624C42AA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22A66128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63E9F67F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21A26478" w14:textId="4A0E01BF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Количество цветов дисплея, млн</w:t>
            </w:r>
          </w:p>
        </w:tc>
        <w:tc>
          <w:tcPr>
            <w:tcW w:w="985" w:type="pct"/>
            <w:vAlign w:val="center"/>
            <w:hideMark/>
          </w:tcPr>
          <w:p w14:paraId="6DF50C82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≥16,7</w:t>
            </w:r>
          </w:p>
        </w:tc>
        <w:tc>
          <w:tcPr>
            <w:tcW w:w="470" w:type="pct"/>
            <w:vMerge/>
            <w:vAlign w:val="center"/>
            <w:hideMark/>
          </w:tcPr>
          <w:p w14:paraId="6CEDCAEA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33832B6E" w14:textId="77777777" w:rsidTr="00BA131A">
        <w:tc>
          <w:tcPr>
            <w:tcW w:w="310" w:type="pct"/>
            <w:vMerge/>
            <w:vAlign w:val="center"/>
            <w:hideMark/>
          </w:tcPr>
          <w:p w14:paraId="65C1D493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5804EED5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504B3CA4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7162428E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 xml:space="preserve">Тип блока питания </w:t>
            </w:r>
          </w:p>
        </w:tc>
        <w:tc>
          <w:tcPr>
            <w:tcW w:w="985" w:type="pct"/>
            <w:vAlign w:val="center"/>
            <w:hideMark/>
          </w:tcPr>
          <w:p w14:paraId="61A03FC3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внутренний</w:t>
            </w:r>
          </w:p>
        </w:tc>
        <w:tc>
          <w:tcPr>
            <w:tcW w:w="470" w:type="pct"/>
            <w:vMerge/>
            <w:vAlign w:val="center"/>
            <w:hideMark/>
          </w:tcPr>
          <w:p w14:paraId="5BBB178C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5D6DD379" w14:textId="77777777" w:rsidTr="00BA131A">
        <w:tc>
          <w:tcPr>
            <w:tcW w:w="310" w:type="pct"/>
            <w:vMerge/>
            <w:vAlign w:val="center"/>
            <w:hideMark/>
          </w:tcPr>
          <w:p w14:paraId="4A25DF12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29EB93A7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4D8C268A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14AF50CE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Энергопотребление, Вт</w:t>
            </w:r>
          </w:p>
        </w:tc>
        <w:tc>
          <w:tcPr>
            <w:tcW w:w="985" w:type="pct"/>
            <w:vAlign w:val="center"/>
            <w:hideMark/>
          </w:tcPr>
          <w:p w14:paraId="24BBAC0E" w14:textId="77777777" w:rsidR="00424C04" w:rsidRPr="00CC1841" w:rsidRDefault="00424C04" w:rsidP="00424C04">
            <w:pPr>
              <w:jc w:val="center"/>
              <w:rPr>
                <w:sz w:val="20"/>
                <w:szCs w:val="20"/>
              </w:rPr>
            </w:pPr>
            <w:r w:rsidRPr="00CC1841">
              <w:rPr>
                <w:sz w:val="20"/>
                <w:szCs w:val="20"/>
              </w:rPr>
              <w:t>Не более 45</w:t>
            </w:r>
          </w:p>
        </w:tc>
        <w:tc>
          <w:tcPr>
            <w:tcW w:w="470" w:type="pct"/>
            <w:vMerge/>
            <w:vAlign w:val="center"/>
            <w:hideMark/>
          </w:tcPr>
          <w:p w14:paraId="4EC457EC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4129EB8B" w14:textId="77777777" w:rsidTr="00BA131A">
        <w:tc>
          <w:tcPr>
            <w:tcW w:w="310" w:type="pct"/>
            <w:vMerge/>
            <w:vAlign w:val="center"/>
            <w:hideMark/>
          </w:tcPr>
          <w:p w14:paraId="5956A185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6B7F5FFA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1091F2E8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4A207623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 xml:space="preserve">Энергопотребление в режиме ожидания, Вт </w:t>
            </w:r>
          </w:p>
        </w:tc>
        <w:tc>
          <w:tcPr>
            <w:tcW w:w="985" w:type="pct"/>
            <w:vAlign w:val="center"/>
            <w:hideMark/>
          </w:tcPr>
          <w:p w14:paraId="5A60FDF8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≤ 0,5</w:t>
            </w:r>
          </w:p>
        </w:tc>
        <w:tc>
          <w:tcPr>
            <w:tcW w:w="470" w:type="pct"/>
            <w:vMerge/>
            <w:vAlign w:val="center"/>
            <w:hideMark/>
          </w:tcPr>
          <w:p w14:paraId="55FC0A74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59B14202" w14:textId="77777777" w:rsidTr="00BA131A">
        <w:tc>
          <w:tcPr>
            <w:tcW w:w="310" w:type="pct"/>
            <w:vMerge/>
            <w:vAlign w:val="center"/>
            <w:hideMark/>
          </w:tcPr>
          <w:p w14:paraId="003E0074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65A40428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60405E34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206AD9CB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 xml:space="preserve">Размер крепления VESA, мм </w:t>
            </w:r>
          </w:p>
        </w:tc>
        <w:tc>
          <w:tcPr>
            <w:tcW w:w="985" w:type="pct"/>
            <w:vAlign w:val="center"/>
            <w:hideMark/>
          </w:tcPr>
          <w:p w14:paraId="3E31FF9D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100х100</w:t>
            </w:r>
          </w:p>
        </w:tc>
        <w:tc>
          <w:tcPr>
            <w:tcW w:w="470" w:type="pct"/>
            <w:vMerge/>
            <w:vAlign w:val="center"/>
            <w:hideMark/>
          </w:tcPr>
          <w:p w14:paraId="1F27ECB9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5374FBB3" w14:textId="77777777" w:rsidTr="00BA131A">
        <w:tc>
          <w:tcPr>
            <w:tcW w:w="310" w:type="pct"/>
            <w:vMerge/>
            <w:vAlign w:val="center"/>
            <w:hideMark/>
          </w:tcPr>
          <w:p w14:paraId="003E278A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6B7F8051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156AA38F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371157AD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 xml:space="preserve">Покрытие корпуса </w:t>
            </w:r>
          </w:p>
        </w:tc>
        <w:tc>
          <w:tcPr>
            <w:tcW w:w="985" w:type="pct"/>
            <w:vAlign w:val="center"/>
            <w:hideMark/>
          </w:tcPr>
          <w:p w14:paraId="2F5D6090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матовое</w:t>
            </w:r>
          </w:p>
        </w:tc>
        <w:tc>
          <w:tcPr>
            <w:tcW w:w="470" w:type="pct"/>
            <w:vMerge/>
            <w:vAlign w:val="center"/>
            <w:hideMark/>
          </w:tcPr>
          <w:p w14:paraId="2C4E508D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4D696C5A" w14:textId="77777777" w:rsidTr="00BA131A">
        <w:tc>
          <w:tcPr>
            <w:tcW w:w="310" w:type="pct"/>
            <w:vMerge/>
            <w:vAlign w:val="center"/>
            <w:hideMark/>
          </w:tcPr>
          <w:p w14:paraId="49E8F0FF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087240DB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222EB959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7589501D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 xml:space="preserve">Размеры с подставкой (Д*Ш*Г), мм </w:t>
            </w:r>
          </w:p>
        </w:tc>
        <w:tc>
          <w:tcPr>
            <w:tcW w:w="985" w:type="pct"/>
            <w:vAlign w:val="center"/>
            <w:hideMark/>
          </w:tcPr>
          <w:p w14:paraId="2FD35F00" w14:textId="77777777" w:rsidR="00424C04" w:rsidRPr="00CC1841" w:rsidRDefault="00424C04" w:rsidP="00424C04">
            <w:pPr>
              <w:jc w:val="center"/>
              <w:rPr>
                <w:sz w:val="20"/>
                <w:szCs w:val="20"/>
              </w:rPr>
            </w:pPr>
            <w:r w:rsidRPr="00CC1841">
              <w:rPr>
                <w:sz w:val="20"/>
                <w:szCs w:val="20"/>
              </w:rPr>
              <w:t>Не более 620 x 500 x 250</w:t>
            </w:r>
          </w:p>
        </w:tc>
        <w:tc>
          <w:tcPr>
            <w:tcW w:w="470" w:type="pct"/>
            <w:vMerge/>
            <w:vAlign w:val="center"/>
            <w:hideMark/>
          </w:tcPr>
          <w:p w14:paraId="5AF03D38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1426C0F5" w14:textId="77777777" w:rsidTr="00BA131A">
        <w:tc>
          <w:tcPr>
            <w:tcW w:w="310" w:type="pct"/>
            <w:vMerge/>
            <w:vAlign w:val="center"/>
            <w:hideMark/>
          </w:tcPr>
          <w:p w14:paraId="606E9ED2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0ECFCE3C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55279582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6A9F8187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Вес, кг</w:t>
            </w:r>
          </w:p>
        </w:tc>
        <w:tc>
          <w:tcPr>
            <w:tcW w:w="985" w:type="pct"/>
            <w:vAlign w:val="center"/>
            <w:hideMark/>
          </w:tcPr>
          <w:p w14:paraId="04390811" w14:textId="77777777" w:rsidR="00424C04" w:rsidRPr="00CC1841" w:rsidRDefault="00424C04" w:rsidP="00424C04">
            <w:pPr>
              <w:jc w:val="center"/>
              <w:rPr>
                <w:sz w:val="20"/>
                <w:szCs w:val="20"/>
              </w:rPr>
            </w:pPr>
            <w:r w:rsidRPr="00CC1841">
              <w:rPr>
                <w:sz w:val="20"/>
                <w:szCs w:val="20"/>
              </w:rPr>
              <w:t>Не более 5,5</w:t>
            </w:r>
          </w:p>
        </w:tc>
        <w:tc>
          <w:tcPr>
            <w:tcW w:w="470" w:type="pct"/>
            <w:vMerge/>
            <w:vAlign w:val="center"/>
            <w:hideMark/>
          </w:tcPr>
          <w:p w14:paraId="1AF7167F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23E50CC0" w14:textId="77777777" w:rsidTr="00BA131A">
        <w:tc>
          <w:tcPr>
            <w:tcW w:w="310" w:type="pct"/>
            <w:vMerge/>
            <w:vAlign w:val="center"/>
            <w:hideMark/>
          </w:tcPr>
          <w:p w14:paraId="2DC54109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035CBB6F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178F378A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6C527508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 xml:space="preserve">Комплектация </w:t>
            </w:r>
          </w:p>
        </w:tc>
        <w:tc>
          <w:tcPr>
            <w:tcW w:w="985" w:type="pct"/>
            <w:vAlign w:val="center"/>
            <w:hideMark/>
          </w:tcPr>
          <w:p w14:paraId="3260B42F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документация, кабель HDMI, кабель питания</w:t>
            </w:r>
          </w:p>
        </w:tc>
        <w:tc>
          <w:tcPr>
            <w:tcW w:w="470" w:type="pct"/>
            <w:vMerge/>
            <w:vAlign w:val="center"/>
            <w:hideMark/>
          </w:tcPr>
          <w:p w14:paraId="42ED47B7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6456B2D2" w14:textId="77777777" w:rsidTr="00BA131A">
        <w:tc>
          <w:tcPr>
            <w:tcW w:w="310" w:type="pct"/>
            <w:vMerge/>
            <w:vAlign w:val="center"/>
            <w:hideMark/>
          </w:tcPr>
          <w:p w14:paraId="2526F05A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61DF74ED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549585D5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073C1F23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Клавиатура</w:t>
            </w:r>
          </w:p>
        </w:tc>
        <w:tc>
          <w:tcPr>
            <w:tcW w:w="985" w:type="pct"/>
            <w:vAlign w:val="center"/>
            <w:hideMark/>
          </w:tcPr>
          <w:p w14:paraId="288344A1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наличие</w:t>
            </w:r>
          </w:p>
        </w:tc>
        <w:tc>
          <w:tcPr>
            <w:tcW w:w="470" w:type="pct"/>
            <w:vMerge/>
            <w:vAlign w:val="center"/>
            <w:hideMark/>
          </w:tcPr>
          <w:p w14:paraId="4EEC8FD5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5621A6DA" w14:textId="77777777" w:rsidTr="00BA131A">
        <w:tc>
          <w:tcPr>
            <w:tcW w:w="310" w:type="pct"/>
            <w:vMerge/>
            <w:vAlign w:val="center"/>
            <w:hideMark/>
          </w:tcPr>
          <w:p w14:paraId="6D171753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29E6C0B7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147C062C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750589B7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 xml:space="preserve">Количество клавиш, </w:t>
            </w:r>
            <w:proofErr w:type="spellStart"/>
            <w:r w:rsidRPr="00CC1841">
              <w:rPr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85" w:type="pct"/>
            <w:vAlign w:val="center"/>
            <w:hideMark/>
          </w:tcPr>
          <w:p w14:paraId="70813979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≥104</w:t>
            </w:r>
          </w:p>
        </w:tc>
        <w:tc>
          <w:tcPr>
            <w:tcW w:w="470" w:type="pct"/>
            <w:vMerge/>
            <w:vAlign w:val="center"/>
            <w:hideMark/>
          </w:tcPr>
          <w:p w14:paraId="2886CADF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2430234A" w14:textId="77777777" w:rsidTr="00BA131A">
        <w:tc>
          <w:tcPr>
            <w:tcW w:w="310" w:type="pct"/>
            <w:vMerge/>
            <w:vAlign w:val="center"/>
            <w:hideMark/>
          </w:tcPr>
          <w:p w14:paraId="640ACADE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0D15800B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0CDDCDDD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342F3CAD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Цифровой блок клавиатуры</w:t>
            </w:r>
          </w:p>
        </w:tc>
        <w:tc>
          <w:tcPr>
            <w:tcW w:w="985" w:type="pct"/>
            <w:vAlign w:val="center"/>
            <w:hideMark/>
          </w:tcPr>
          <w:p w14:paraId="133784D4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наличие</w:t>
            </w:r>
          </w:p>
        </w:tc>
        <w:tc>
          <w:tcPr>
            <w:tcW w:w="470" w:type="pct"/>
            <w:vMerge/>
            <w:vAlign w:val="center"/>
            <w:hideMark/>
          </w:tcPr>
          <w:p w14:paraId="53EF7389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2712B0AA" w14:textId="77777777" w:rsidTr="00BA131A">
        <w:tc>
          <w:tcPr>
            <w:tcW w:w="310" w:type="pct"/>
            <w:vMerge/>
            <w:vAlign w:val="center"/>
            <w:hideMark/>
          </w:tcPr>
          <w:p w14:paraId="65C6A386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107C3D20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0941A841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36E07EDC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Интерфейс подключения клавиатуры</w:t>
            </w:r>
          </w:p>
        </w:tc>
        <w:tc>
          <w:tcPr>
            <w:tcW w:w="985" w:type="pct"/>
            <w:vAlign w:val="center"/>
            <w:hideMark/>
          </w:tcPr>
          <w:p w14:paraId="5D6F8F11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USB</w:t>
            </w:r>
          </w:p>
        </w:tc>
        <w:tc>
          <w:tcPr>
            <w:tcW w:w="470" w:type="pct"/>
            <w:vMerge/>
            <w:vAlign w:val="center"/>
            <w:hideMark/>
          </w:tcPr>
          <w:p w14:paraId="1BD07484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195DEFE5" w14:textId="77777777" w:rsidTr="00BA131A">
        <w:tc>
          <w:tcPr>
            <w:tcW w:w="310" w:type="pct"/>
            <w:vMerge/>
            <w:vAlign w:val="center"/>
            <w:hideMark/>
          </w:tcPr>
          <w:p w14:paraId="131032E4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6F7D1317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2C525763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6DEF3885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Устройство типа "мышь"</w:t>
            </w:r>
          </w:p>
        </w:tc>
        <w:tc>
          <w:tcPr>
            <w:tcW w:w="985" w:type="pct"/>
            <w:vAlign w:val="center"/>
            <w:hideMark/>
          </w:tcPr>
          <w:p w14:paraId="0D583211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наличие</w:t>
            </w:r>
          </w:p>
        </w:tc>
        <w:tc>
          <w:tcPr>
            <w:tcW w:w="470" w:type="pct"/>
            <w:vMerge/>
            <w:vAlign w:val="center"/>
            <w:hideMark/>
          </w:tcPr>
          <w:p w14:paraId="0B857173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CC1841" w14:paraId="17E3796E" w14:textId="77777777" w:rsidTr="00BA131A">
        <w:tc>
          <w:tcPr>
            <w:tcW w:w="310" w:type="pct"/>
            <w:vMerge/>
            <w:vAlign w:val="center"/>
            <w:hideMark/>
          </w:tcPr>
          <w:p w14:paraId="43C8D0A0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09F858F4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17793F6A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218296E2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Колесо прокрутки</w:t>
            </w:r>
          </w:p>
        </w:tc>
        <w:tc>
          <w:tcPr>
            <w:tcW w:w="985" w:type="pct"/>
            <w:vAlign w:val="center"/>
            <w:hideMark/>
          </w:tcPr>
          <w:p w14:paraId="29E3199F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CC1841">
              <w:rPr>
                <w:bCs/>
                <w:sz w:val="20"/>
                <w:szCs w:val="20"/>
              </w:rPr>
              <w:t>наличие</w:t>
            </w:r>
          </w:p>
        </w:tc>
        <w:tc>
          <w:tcPr>
            <w:tcW w:w="470" w:type="pct"/>
            <w:vMerge/>
            <w:vAlign w:val="center"/>
            <w:hideMark/>
          </w:tcPr>
          <w:p w14:paraId="085AA11D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3D3962" w14:paraId="74EC4189" w14:textId="77777777" w:rsidTr="00BA131A">
        <w:tc>
          <w:tcPr>
            <w:tcW w:w="310" w:type="pct"/>
            <w:vMerge/>
            <w:vAlign w:val="center"/>
            <w:hideMark/>
          </w:tcPr>
          <w:p w14:paraId="0CB624AA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42A94DF9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7421167B" w14:textId="77777777" w:rsidR="00424C04" w:rsidRPr="00CC1841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34686266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 xml:space="preserve">Разрешение оптического сенсора мыши, </w:t>
            </w:r>
            <w:proofErr w:type="spellStart"/>
            <w:r w:rsidRPr="003D3962">
              <w:rPr>
                <w:bCs/>
                <w:sz w:val="20"/>
                <w:szCs w:val="20"/>
              </w:rPr>
              <w:t>dpi</w:t>
            </w:r>
            <w:proofErr w:type="spellEnd"/>
          </w:p>
        </w:tc>
        <w:tc>
          <w:tcPr>
            <w:tcW w:w="985" w:type="pct"/>
            <w:vAlign w:val="center"/>
            <w:hideMark/>
          </w:tcPr>
          <w:p w14:paraId="2393A452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≥ 1000</w:t>
            </w:r>
          </w:p>
        </w:tc>
        <w:tc>
          <w:tcPr>
            <w:tcW w:w="470" w:type="pct"/>
            <w:vMerge/>
            <w:vAlign w:val="center"/>
            <w:hideMark/>
          </w:tcPr>
          <w:p w14:paraId="72139948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3D3962" w14:paraId="4C23F982" w14:textId="77777777" w:rsidTr="00BA131A">
        <w:tc>
          <w:tcPr>
            <w:tcW w:w="310" w:type="pct"/>
            <w:vMerge/>
            <w:vAlign w:val="center"/>
            <w:hideMark/>
          </w:tcPr>
          <w:p w14:paraId="269B11A4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26009792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7FC39174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0CB0120B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Интерфейс подключения "мыши"</w:t>
            </w:r>
          </w:p>
        </w:tc>
        <w:tc>
          <w:tcPr>
            <w:tcW w:w="985" w:type="pct"/>
            <w:vAlign w:val="center"/>
            <w:hideMark/>
          </w:tcPr>
          <w:p w14:paraId="59B0F00F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  <w:r w:rsidRPr="003D3962">
              <w:rPr>
                <w:bCs/>
                <w:sz w:val="20"/>
                <w:szCs w:val="20"/>
              </w:rPr>
              <w:t>USB</w:t>
            </w:r>
          </w:p>
        </w:tc>
        <w:tc>
          <w:tcPr>
            <w:tcW w:w="470" w:type="pct"/>
            <w:vMerge/>
            <w:vAlign w:val="center"/>
            <w:hideMark/>
          </w:tcPr>
          <w:p w14:paraId="73F654E6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C1841" w:rsidRPr="003D3962" w14:paraId="19CF62F3" w14:textId="77777777" w:rsidTr="00BA131A">
        <w:tc>
          <w:tcPr>
            <w:tcW w:w="310" w:type="pct"/>
            <w:vMerge/>
            <w:vAlign w:val="center"/>
            <w:hideMark/>
          </w:tcPr>
          <w:p w14:paraId="26C7D2D8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14:paraId="5AF0666F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7" w:type="pct"/>
            <w:vMerge/>
            <w:vAlign w:val="center"/>
            <w:hideMark/>
          </w:tcPr>
          <w:p w14:paraId="5396927B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3" w:type="pct"/>
            <w:vAlign w:val="center"/>
            <w:hideMark/>
          </w:tcPr>
          <w:p w14:paraId="527E5093" w14:textId="77777777" w:rsidR="00424C04" w:rsidRPr="003D3962" w:rsidRDefault="00424C04" w:rsidP="00424C04">
            <w:pPr>
              <w:jc w:val="center"/>
              <w:rPr>
                <w:sz w:val="20"/>
                <w:szCs w:val="20"/>
              </w:rPr>
            </w:pPr>
            <w:r w:rsidRPr="003D3962">
              <w:rPr>
                <w:sz w:val="20"/>
                <w:szCs w:val="20"/>
              </w:rPr>
              <w:t>Поставка системного блока, монитора, клавиатуры и мыши единым комплектом, обеспечивающим совместимость (сопряжение) всех составных частей</w:t>
            </w:r>
          </w:p>
        </w:tc>
        <w:tc>
          <w:tcPr>
            <w:tcW w:w="985" w:type="pct"/>
            <w:vAlign w:val="center"/>
            <w:hideMark/>
          </w:tcPr>
          <w:p w14:paraId="52E5F3B7" w14:textId="77777777" w:rsidR="00424C04" w:rsidRPr="003D3962" w:rsidRDefault="00424C04" w:rsidP="00424C04">
            <w:pPr>
              <w:jc w:val="center"/>
              <w:rPr>
                <w:sz w:val="20"/>
                <w:szCs w:val="20"/>
              </w:rPr>
            </w:pPr>
            <w:r w:rsidRPr="003D3962">
              <w:rPr>
                <w:sz w:val="20"/>
                <w:szCs w:val="20"/>
              </w:rPr>
              <w:t>Наличие</w:t>
            </w:r>
          </w:p>
        </w:tc>
        <w:tc>
          <w:tcPr>
            <w:tcW w:w="470" w:type="pct"/>
            <w:vMerge/>
            <w:vAlign w:val="center"/>
            <w:hideMark/>
          </w:tcPr>
          <w:p w14:paraId="5AC384ED" w14:textId="77777777" w:rsidR="00424C04" w:rsidRPr="003D3962" w:rsidRDefault="00424C04" w:rsidP="00424C04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5C825C8B" w14:textId="79ACAFB4" w:rsidR="00D67006" w:rsidRPr="00CC1841" w:rsidRDefault="00D67006" w:rsidP="00D67006">
      <w:pPr>
        <w:ind w:firstLine="709"/>
        <w:jc w:val="both"/>
        <w:rPr>
          <w:bCs/>
          <w:i/>
          <w:iCs/>
          <w:sz w:val="20"/>
          <w:szCs w:val="20"/>
        </w:rPr>
      </w:pPr>
      <w:r w:rsidRPr="003D3962">
        <w:rPr>
          <w:bCs/>
          <w:i/>
          <w:iCs/>
          <w:sz w:val="20"/>
          <w:szCs w:val="20"/>
        </w:rPr>
        <w:t>В случае, если в документации (в каком-либо документе, входящем в состав документации, прикрепленном отдельным файлом к документации) имеются указания на знаки обслуживания, фирменные и торговые наименования, патенты, полезные модели, промышленные образцы, указания на товарный знак</w:t>
      </w:r>
      <w:bookmarkStart w:id="0" w:name="_GoBack"/>
      <w:bookmarkEnd w:id="0"/>
      <w:r w:rsidRPr="00CC1841">
        <w:rPr>
          <w:bCs/>
          <w:i/>
          <w:iCs/>
          <w:sz w:val="20"/>
          <w:szCs w:val="20"/>
        </w:rPr>
        <w:t>, наименование места происхождения товара или наименование производителя, такие указания не имеют юридической силы в рамках данной документации, считать их исключенными.</w:t>
      </w:r>
    </w:p>
    <w:p w14:paraId="57964E82" w14:textId="1025153E" w:rsidR="00F21D10" w:rsidRPr="00CC1841" w:rsidRDefault="00D67006" w:rsidP="00D67006">
      <w:pPr>
        <w:ind w:firstLine="709"/>
        <w:jc w:val="both"/>
        <w:rPr>
          <w:bCs/>
          <w:i/>
          <w:iCs/>
          <w:sz w:val="20"/>
          <w:szCs w:val="20"/>
        </w:rPr>
      </w:pPr>
      <w:r w:rsidRPr="00CC1841">
        <w:rPr>
          <w:bCs/>
          <w:i/>
          <w:iCs/>
          <w:sz w:val="20"/>
          <w:szCs w:val="20"/>
        </w:rPr>
        <w:t>Настоящее положение не распространяется на случаи, когда упоминание указанных объектов интеллектуальной собственности требуется в соответствии с действующим законодательством Российской Федерации или условиями заключённых договоров.</w:t>
      </w:r>
    </w:p>
    <w:p w14:paraId="2F8B025C" w14:textId="77777777" w:rsidR="00F21D10" w:rsidRPr="00CC1841" w:rsidRDefault="00F21D10">
      <w:pPr>
        <w:rPr>
          <w:b/>
          <w:bCs/>
          <w:sz w:val="20"/>
          <w:szCs w:val="20"/>
        </w:rPr>
      </w:pPr>
    </w:p>
    <w:p w14:paraId="02E648BC" w14:textId="77777777" w:rsidR="00F21D10" w:rsidRPr="00CC1841" w:rsidRDefault="00852027">
      <w:pPr>
        <w:ind w:firstLine="709"/>
        <w:jc w:val="both"/>
        <w:rPr>
          <w:sz w:val="22"/>
          <w:szCs w:val="22"/>
        </w:rPr>
      </w:pPr>
      <w:r w:rsidRPr="00CC1841">
        <w:rPr>
          <w:b/>
          <w:bCs/>
          <w:sz w:val="22"/>
          <w:szCs w:val="22"/>
        </w:rPr>
        <w:t>2. Место поставки:</w:t>
      </w:r>
      <w:r w:rsidRPr="00CC1841">
        <w:rPr>
          <w:sz w:val="22"/>
          <w:szCs w:val="22"/>
        </w:rPr>
        <w:t xml:space="preserve"> 628181, Ханты-Мансийский автономный округ - Югра, г. </w:t>
      </w:r>
      <w:proofErr w:type="spellStart"/>
      <w:r w:rsidRPr="00CC1841">
        <w:rPr>
          <w:sz w:val="22"/>
          <w:szCs w:val="22"/>
        </w:rPr>
        <w:t>Нягань</w:t>
      </w:r>
      <w:proofErr w:type="spellEnd"/>
      <w:r w:rsidRPr="00CC1841">
        <w:rPr>
          <w:sz w:val="22"/>
          <w:szCs w:val="22"/>
        </w:rPr>
        <w:t xml:space="preserve">, </w:t>
      </w:r>
      <w:proofErr w:type="spellStart"/>
      <w:r w:rsidRPr="00CC1841">
        <w:rPr>
          <w:sz w:val="22"/>
          <w:szCs w:val="22"/>
        </w:rPr>
        <w:t>мкр</w:t>
      </w:r>
      <w:proofErr w:type="spellEnd"/>
      <w:r w:rsidRPr="00CC1841">
        <w:rPr>
          <w:sz w:val="22"/>
          <w:szCs w:val="22"/>
        </w:rPr>
        <w:t>. 2, д. 31.</w:t>
      </w:r>
    </w:p>
    <w:p w14:paraId="57810872" w14:textId="77777777" w:rsidR="00F21D10" w:rsidRPr="00CC1841" w:rsidRDefault="00852027">
      <w:pPr>
        <w:ind w:firstLine="709"/>
        <w:jc w:val="both"/>
        <w:rPr>
          <w:sz w:val="22"/>
          <w:szCs w:val="22"/>
        </w:rPr>
      </w:pPr>
      <w:r w:rsidRPr="00CC1841">
        <w:rPr>
          <w:b/>
          <w:bCs/>
          <w:sz w:val="22"/>
          <w:szCs w:val="22"/>
        </w:rPr>
        <w:t xml:space="preserve">3. Срок поставки: </w:t>
      </w:r>
      <w:r w:rsidRPr="00CC1841">
        <w:rPr>
          <w:sz w:val="22"/>
          <w:szCs w:val="22"/>
        </w:rPr>
        <w:t>в течение 15 календарных дней с момента заключения договора.</w:t>
      </w:r>
    </w:p>
    <w:p w14:paraId="0C2DE772" w14:textId="77777777" w:rsidR="00F21D10" w:rsidRPr="00CC1841" w:rsidRDefault="00852027">
      <w:pPr>
        <w:ind w:firstLine="709"/>
        <w:jc w:val="both"/>
        <w:rPr>
          <w:sz w:val="22"/>
          <w:szCs w:val="22"/>
          <w:shd w:val="clear" w:color="auto" w:fill="F9FAFB"/>
        </w:rPr>
      </w:pPr>
      <w:r w:rsidRPr="00CC1841">
        <w:rPr>
          <w:sz w:val="22"/>
          <w:szCs w:val="22"/>
        </w:rPr>
        <w:t>3.1. Доставка, погрузочно-разгрузочные работы производятся за счет Поставщика.</w:t>
      </w:r>
    </w:p>
    <w:p w14:paraId="5814A55A" w14:textId="77777777" w:rsidR="00F21D10" w:rsidRPr="00CC1841" w:rsidRDefault="00852027">
      <w:pPr>
        <w:ind w:firstLine="709"/>
        <w:jc w:val="both"/>
        <w:rPr>
          <w:b/>
          <w:bCs/>
          <w:sz w:val="22"/>
          <w:szCs w:val="22"/>
        </w:rPr>
      </w:pPr>
      <w:r w:rsidRPr="00CC1841">
        <w:rPr>
          <w:b/>
          <w:bCs/>
          <w:sz w:val="22"/>
          <w:szCs w:val="22"/>
        </w:rPr>
        <w:t xml:space="preserve">4. Требования к качеству, безопасности товара: </w:t>
      </w:r>
    </w:p>
    <w:p w14:paraId="2B185C97" w14:textId="77777777" w:rsidR="00F21D10" w:rsidRPr="00CC1841" w:rsidRDefault="00852027">
      <w:pPr>
        <w:ind w:firstLine="709"/>
        <w:jc w:val="both"/>
        <w:rPr>
          <w:b/>
          <w:bCs/>
          <w:sz w:val="22"/>
          <w:szCs w:val="22"/>
        </w:rPr>
      </w:pPr>
      <w:r w:rsidRPr="00CC1841">
        <w:rPr>
          <w:sz w:val="22"/>
          <w:szCs w:val="22"/>
        </w:rPr>
        <w:t>4.1. Поставляемый товар должен соответствовать заданным функциональным и качественным характеристикам;</w:t>
      </w:r>
    </w:p>
    <w:p w14:paraId="60A4E019" w14:textId="77777777" w:rsidR="00F21D10" w:rsidRPr="00CC1841" w:rsidRDefault="00852027">
      <w:pPr>
        <w:ind w:firstLine="709"/>
        <w:jc w:val="both"/>
        <w:rPr>
          <w:b/>
          <w:bCs/>
          <w:sz w:val="22"/>
          <w:szCs w:val="22"/>
        </w:rPr>
      </w:pPr>
      <w:r w:rsidRPr="00CC1841">
        <w:rPr>
          <w:sz w:val="20"/>
          <w:szCs w:val="20"/>
        </w:rPr>
        <w:t>4.2. Поставляемый товар должен быть разрешен к использованию на территории Российской Федерации, иметь маркировку изготовителя (наименование и адрес изготовителя),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декларациям о соответствии и (или) другим документам, подтверждающим качество товара);</w:t>
      </w:r>
    </w:p>
    <w:p w14:paraId="303617B8" w14:textId="77777777" w:rsidR="00F21D10" w:rsidRPr="00CC1841" w:rsidRDefault="00852027">
      <w:pPr>
        <w:ind w:firstLine="709"/>
        <w:jc w:val="both"/>
        <w:rPr>
          <w:b/>
          <w:bCs/>
          <w:sz w:val="22"/>
          <w:szCs w:val="22"/>
        </w:rPr>
      </w:pPr>
      <w:r w:rsidRPr="00CC1841">
        <w:rPr>
          <w:sz w:val="22"/>
          <w:szCs w:val="22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дефектов, связанных с конструкцией, материалами или функционированием при штатном их использовании;</w:t>
      </w:r>
    </w:p>
    <w:p w14:paraId="2638B241" w14:textId="77777777" w:rsidR="00F21D10" w:rsidRPr="00CC1841" w:rsidRDefault="00852027">
      <w:pPr>
        <w:widowControl w:val="0"/>
        <w:shd w:val="clear" w:color="auto" w:fill="FFFFFF"/>
        <w:tabs>
          <w:tab w:val="left" w:pos="0"/>
        </w:tabs>
        <w:ind w:firstLine="709"/>
        <w:jc w:val="both"/>
        <w:rPr>
          <w:b/>
          <w:bCs/>
          <w:sz w:val="22"/>
          <w:szCs w:val="22"/>
        </w:rPr>
      </w:pPr>
      <w:r w:rsidRPr="00CC1841">
        <w:rPr>
          <w:sz w:val="22"/>
          <w:szCs w:val="22"/>
        </w:rPr>
        <w:t>4.4. На товаре не должно быть следов механических повреждений, изменений вида комплектующих;</w:t>
      </w:r>
    </w:p>
    <w:p w14:paraId="681B3B3B" w14:textId="77777777" w:rsidR="00F21D10" w:rsidRPr="00CC1841" w:rsidRDefault="00852027">
      <w:pPr>
        <w:ind w:firstLine="709"/>
        <w:jc w:val="both"/>
        <w:rPr>
          <w:b/>
          <w:bCs/>
          <w:sz w:val="22"/>
          <w:szCs w:val="22"/>
        </w:rPr>
      </w:pPr>
      <w:r w:rsidRPr="00CC1841">
        <w:rPr>
          <w:sz w:val="22"/>
          <w:szCs w:val="22"/>
        </w:rPr>
        <w:lastRenderedPageBreak/>
        <w:t>4.5.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77BC3B8B" w14:textId="77777777" w:rsidR="00F21D10" w:rsidRPr="00CC1841" w:rsidRDefault="00852027">
      <w:pPr>
        <w:ind w:firstLine="709"/>
        <w:jc w:val="both"/>
        <w:rPr>
          <w:b/>
          <w:bCs/>
          <w:sz w:val="22"/>
          <w:szCs w:val="22"/>
        </w:rPr>
      </w:pPr>
      <w:r w:rsidRPr="00CC1841">
        <w:rPr>
          <w:sz w:val="22"/>
          <w:szCs w:val="22"/>
        </w:rPr>
        <w:t>4.6.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утилизации;</w:t>
      </w:r>
    </w:p>
    <w:p w14:paraId="0B454008" w14:textId="77777777" w:rsidR="00F21D10" w:rsidRPr="00CC1841" w:rsidRDefault="00852027">
      <w:pPr>
        <w:ind w:firstLine="709"/>
        <w:jc w:val="both"/>
        <w:rPr>
          <w:sz w:val="22"/>
          <w:szCs w:val="22"/>
        </w:rPr>
      </w:pPr>
      <w:r w:rsidRPr="00CC1841">
        <w:rPr>
          <w:sz w:val="22"/>
          <w:szCs w:val="22"/>
        </w:rPr>
        <w:t>4.7. Гарантийные обязательства должны распространяться на каждую единицу товара с момента приемки товара Заказчиком. Гарантийный срок составляет не менее срока указанного заводом изготовителем (производителем). В течение гарантийного срока обнаруженные недостатки товара подлежат устранению силами и средствами Поставщика;</w:t>
      </w:r>
    </w:p>
    <w:p w14:paraId="7AB6222F" w14:textId="77777777" w:rsidR="00F21D10" w:rsidRPr="00CC1841" w:rsidRDefault="00852027">
      <w:pPr>
        <w:ind w:firstLine="709"/>
        <w:jc w:val="both"/>
        <w:rPr>
          <w:b/>
          <w:bCs/>
          <w:sz w:val="22"/>
          <w:szCs w:val="22"/>
        </w:rPr>
      </w:pPr>
      <w:r w:rsidRPr="00CC1841">
        <w:rPr>
          <w:b/>
          <w:bCs/>
          <w:sz w:val="22"/>
          <w:szCs w:val="22"/>
        </w:rPr>
        <w:t>5. Требования к упаковке, маркировке товара:</w:t>
      </w:r>
    </w:p>
    <w:p w14:paraId="384A5684" w14:textId="77777777" w:rsidR="00F21D10" w:rsidRPr="00CC1841" w:rsidRDefault="00852027">
      <w:pPr>
        <w:tabs>
          <w:tab w:val="left" w:pos="0"/>
        </w:tabs>
        <w:ind w:firstLine="709"/>
        <w:jc w:val="both"/>
        <w:rPr>
          <w:b/>
          <w:bCs/>
          <w:sz w:val="22"/>
          <w:szCs w:val="22"/>
        </w:rPr>
      </w:pPr>
      <w:r w:rsidRPr="00CC1841">
        <w:rPr>
          <w:sz w:val="22"/>
          <w:szCs w:val="22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16E5E018" w14:textId="77777777" w:rsidR="00F21D10" w:rsidRPr="00CC1841" w:rsidRDefault="00852027">
      <w:pPr>
        <w:ind w:firstLine="709"/>
        <w:jc w:val="both"/>
        <w:rPr>
          <w:b/>
          <w:bCs/>
          <w:sz w:val="22"/>
          <w:szCs w:val="22"/>
        </w:rPr>
      </w:pPr>
      <w:r w:rsidRPr="00CC1841">
        <w:rPr>
          <w:sz w:val="22"/>
          <w:szCs w:val="22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0BD2BFE7" w14:textId="77777777" w:rsidR="00F21D10" w:rsidRPr="00CC1841" w:rsidRDefault="00852027">
      <w:pPr>
        <w:tabs>
          <w:tab w:val="left" w:pos="0"/>
        </w:tabs>
        <w:ind w:firstLine="709"/>
        <w:jc w:val="both"/>
        <w:rPr>
          <w:b/>
          <w:bCs/>
          <w:sz w:val="22"/>
          <w:szCs w:val="22"/>
        </w:rPr>
      </w:pPr>
      <w:r w:rsidRPr="00CC1841">
        <w:rPr>
          <w:sz w:val="22"/>
          <w:szCs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2F18C9D3" w14:textId="4E226BA2" w:rsidR="00F21D10" w:rsidRPr="003D3962" w:rsidRDefault="00852027">
      <w:pPr>
        <w:tabs>
          <w:tab w:val="left" w:pos="0"/>
        </w:tabs>
        <w:ind w:firstLine="709"/>
        <w:jc w:val="both"/>
        <w:rPr>
          <w:b/>
          <w:bCs/>
          <w:sz w:val="22"/>
          <w:szCs w:val="22"/>
          <w:lang w:val="ru-RU"/>
        </w:rPr>
      </w:pPr>
      <w:r w:rsidRPr="00CC1841">
        <w:rPr>
          <w:sz w:val="22"/>
          <w:szCs w:val="22"/>
        </w:rPr>
        <w:t xml:space="preserve"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</w:t>
      </w:r>
      <w:r w:rsidRPr="003D3962">
        <w:rPr>
          <w:sz w:val="22"/>
          <w:szCs w:val="22"/>
        </w:rPr>
        <w:t>соответствовать маркировке товара</w:t>
      </w:r>
      <w:r w:rsidR="00BA131A" w:rsidRPr="003D3962">
        <w:rPr>
          <w:sz w:val="22"/>
          <w:szCs w:val="22"/>
          <w:lang w:val="ru-RU"/>
        </w:rPr>
        <w:t>.</w:t>
      </w:r>
    </w:p>
    <w:p w14:paraId="4413B881" w14:textId="77777777" w:rsidR="00F21D10" w:rsidRPr="003D3962" w:rsidRDefault="00852027">
      <w:pPr>
        <w:tabs>
          <w:tab w:val="left" w:pos="0"/>
        </w:tabs>
        <w:ind w:firstLine="709"/>
        <w:jc w:val="both"/>
        <w:rPr>
          <w:b/>
          <w:bCs/>
          <w:sz w:val="22"/>
          <w:szCs w:val="22"/>
          <w:lang w:val="ru-RU"/>
        </w:rPr>
      </w:pPr>
      <w:r w:rsidRPr="003D3962">
        <w:rPr>
          <w:b/>
          <w:bCs/>
          <w:sz w:val="22"/>
          <w:szCs w:val="22"/>
        </w:rPr>
        <w:t>6. Требования к документам, передаваемым с товаром:</w:t>
      </w:r>
    </w:p>
    <w:p w14:paraId="4399F77E" w14:textId="77777777" w:rsidR="00F21D10" w:rsidRPr="003D3962" w:rsidRDefault="00852027">
      <w:pPr>
        <w:tabs>
          <w:tab w:val="left" w:pos="0"/>
        </w:tabs>
        <w:ind w:firstLine="709"/>
        <w:jc w:val="both"/>
        <w:rPr>
          <w:b/>
          <w:bCs/>
          <w:sz w:val="22"/>
          <w:szCs w:val="22"/>
          <w:lang w:val="ru-RU"/>
        </w:rPr>
      </w:pPr>
      <w:r w:rsidRPr="003D3962">
        <w:rPr>
          <w:sz w:val="22"/>
          <w:szCs w:val="22"/>
        </w:rPr>
        <w:t>6.1. Универсальный передаточный документ (либо товарная накладная), счёт-фактура (при наличии);</w:t>
      </w:r>
    </w:p>
    <w:p w14:paraId="04B87352" w14:textId="77777777" w:rsidR="00F21D10" w:rsidRPr="003D3962" w:rsidRDefault="00852027">
      <w:pPr>
        <w:tabs>
          <w:tab w:val="left" w:pos="0"/>
        </w:tabs>
        <w:ind w:firstLine="709"/>
        <w:jc w:val="both"/>
        <w:rPr>
          <w:b/>
          <w:bCs/>
          <w:sz w:val="22"/>
          <w:szCs w:val="22"/>
          <w:lang w:val="ru-RU"/>
        </w:rPr>
      </w:pPr>
      <w:r w:rsidRPr="003D3962">
        <w:rPr>
          <w:sz w:val="22"/>
          <w:szCs w:val="22"/>
        </w:rPr>
        <w:t>6.2. Декларация о соответствии (или сведения о ней) требованиям технических регламентов Таможенного союза ТР ТС 004/2011 «О безопасности низковольтного оборудования» и ТР ТС 020/2011 «Электромагнитная совместимость технических средств» в соответствии с номенклатурой продукции, в отношении которой законодательными актами Российской Федерации предусмотрена обязательная сертификация (декларирование);</w:t>
      </w:r>
    </w:p>
    <w:p w14:paraId="564463F4" w14:textId="0DF46E89" w:rsidR="00F21D10" w:rsidRPr="003D3962" w:rsidRDefault="00852027">
      <w:pPr>
        <w:tabs>
          <w:tab w:val="left" w:pos="0"/>
        </w:tabs>
        <w:ind w:firstLine="709"/>
        <w:jc w:val="both"/>
        <w:rPr>
          <w:b/>
          <w:bCs/>
          <w:sz w:val="22"/>
          <w:szCs w:val="22"/>
          <w:lang w:val="ru-RU"/>
        </w:rPr>
      </w:pPr>
      <w:r w:rsidRPr="003D3962">
        <w:rPr>
          <w:sz w:val="22"/>
          <w:szCs w:val="22"/>
        </w:rPr>
        <w:t>6.</w:t>
      </w:r>
      <w:r w:rsidR="00500FE0" w:rsidRPr="003D3962">
        <w:rPr>
          <w:sz w:val="22"/>
          <w:szCs w:val="22"/>
          <w:lang w:val="ru-RU"/>
        </w:rPr>
        <w:t>3</w:t>
      </w:r>
      <w:r w:rsidRPr="003D3962">
        <w:rPr>
          <w:sz w:val="22"/>
          <w:szCs w:val="22"/>
        </w:rPr>
        <w:t>. Паспорта (руководства пользователя) и гарантийные талоны изготовителя на русском языке.</w:t>
      </w:r>
    </w:p>
    <w:p w14:paraId="18BB6BBF" w14:textId="77777777" w:rsidR="00F21D10" w:rsidRPr="003D3962" w:rsidRDefault="00852027">
      <w:pPr>
        <w:tabs>
          <w:tab w:val="left" w:pos="0"/>
        </w:tabs>
        <w:ind w:firstLine="709"/>
        <w:jc w:val="both"/>
        <w:rPr>
          <w:b/>
          <w:bCs/>
          <w:sz w:val="22"/>
          <w:szCs w:val="22"/>
          <w:lang w:val="ru-RU"/>
        </w:rPr>
      </w:pPr>
      <w:r w:rsidRPr="003D3962">
        <w:rPr>
          <w:b/>
          <w:bCs/>
          <w:sz w:val="22"/>
          <w:szCs w:val="22"/>
        </w:rPr>
        <w:t>7. Порядок приёмки товара:</w:t>
      </w:r>
    </w:p>
    <w:p w14:paraId="69214BA3" w14:textId="3249CA05" w:rsidR="00F21D10" w:rsidRPr="003D3962" w:rsidRDefault="00852027">
      <w:pPr>
        <w:tabs>
          <w:tab w:val="left" w:pos="0"/>
        </w:tabs>
        <w:ind w:firstLine="709"/>
        <w:jc w:val="both"/>
        <w:rPr>
          <w:b/>
          <w:bCs/>
          <w:sz w:val="22"/>
          <w:szCs w:val="22"/>
          <w:lang w:val="ru-RU"/>
        </w:rPr>
      </w:pPr>
      <w:r w:rsidRPr="003D3962">
        <w:rPr>
          <w:sz w:val="22"/>
          <w:szCs w:val="22"/>
        </w:rPr>
        <w:t>7.1. Приёмка товара производится Заказчиком по адресу места поставки. При приёмке проверяются: количество, целостность упаковки, комплектность, отсутствие следов механических повреждений и изменений вида комплектующих.</w:t>
      </w:r>
    </w:p>
    <w:p w14:paraId="3D5F9078" w14:textId="77777777" w:rsidR="00F21D10" w:rsidRPr="003D3962" w:rsidRDefault="00852027">
      <w:pPr>
        <w:tabs>
          <w:tab w:val="left" w:pos="0"/>
        </w:tabs>
        <w:ind w:firstLine="709"/>
        <w:jc w:val="both"/>
        <w:rPr>
          <w:b/>
          <w:bCs/>
          <w:sz w:val="22"/>
          <w:szCs w:val="22"/>
          <w:lang w:val="ru-RU"/>
        </w:rPr>
      </w:pPr>
      <w:r w:rsidRPr="003D3962">
        <w:rPr>
          <w:sz w:val="22"/>
          <w:szCs w:val="22"/>
        </w:rPr>
        <w:t>7.2. Товар проверяется на работоспособность: включение, прохождение самотестирования, загрузка, распознавание установленных накопителя, модуля оперативной памяти и дискретного графического контроллера, вывод изображения на монитор, работа всех заявленных портов и разъёмов, отсутствие повреждённых пикселей монитора.</w:t>
      </w:r>
    </w:p>
    <w:p w14:paraId="163626C9" w14:textId="77777777" w:rsidR="00F21D10" w:rsidRPr="003D3962" w:rsidRDefault="00852027">
      <w:pPr>
        <w:tabs>
          <w:tab w:val="left" w:pos="0"/>
        </w:tabs>
        <w:ind w:firstLine="709"/>
        <w:jc w:val="both"/>
        <w:rPr>
          <w:b/>
          <w:bCs/>
          <w:sz w:val="22"/>
          <w:szCs w:val="22"/>
          <w:lang w:val="ru-RU"/>
        </w:rPr>
      </w:pPr>
      <w:r w:rsidRPr="003D3962">
        <w:rPr>
          <w:sz w:val="22"/>
          <w:szCs w:val="22"/>
        </w:rPr>
        <w:t>7.3. По результатам приёмки несоответствия товара требованиям настоящего технического задания фиксируются в акте; устранение несоответствий (замена, допоставка) производится силами и за счёт Поставщика в срок, согласованный с Заказчиком.</w:t>
      </w:r>
    </w:p>
    <w:p w14:paraId="367AA2AB" w14:textId="77777777" w:rsidR="00F21D10" w:rsidRPr="003D3962" w:rsidRDefault="00852027">
      <w:pPr>
        <w:tabs>
          <w:tab w:val="left" w:pos="0"/>
        </w:tabs>
        <w:ind w:firstLine="709"/>
        <w:jc w:val="both"/>
        <w:rPr>
          <w:b/>
          <w:bCs/>
          <w:sz w:val="22"/>
          <w:szCs w:val="22"/>
          <w:lang w:val="ru-RU"/>
        </w:rPr>
      </w:pPr>
      <w:r w:rsidRPr="003D3962">
        <w:rPr>
          <w:b/>
          <w:bCs/>
          <w:sz w:val="22"/>
          <w:szCs w:val="22"/>
        </w:rPr>
        <w:t>8. Прочие условия:</w:t>
      </w:r>
    </w:p>
    <w:p w14:paraId="19BF5610" w14:textId="77777777" w:rsidR="00F21D10" w:rsidRPr="003D3962" w:rsidRDefault="00852027">
      <w:pPr>
        <w:tabs>
          <w:tab w:val="left" w:pos="0"/>
        </w:tabs>
        <w:ind w:firstLine="709"/>
        <w:jc w:val="both"/>
        <w:rPr>
          <w:b/>
          <w:bCs/>
          <w:sz w:val="22"/>
          <w:szCs w:val="22"/>
          <w:lang w:val="ru-RU"/>
        </w:rPr>
      </w:pPr>
      <w:r w:rsidRPr="003D3962">
        <w:rPr>
          <w:sz w:val="22"/>
          <w:szCs w:val="22"/>
        </w:rPr>
        <w:t>8.1. Товар поставляется единым лотом (комплектом) на условиях, указанных в пунктах 2 и 3 настоящего технического задания.</w:t>
      </w:r>
    </w:p>
    <w:p w14:paraId="5C55526B" w14:textId="77777777" w:rsidR="00F21D10" w:rsidRPr="003D3962" w:rsidRDefault="00852027">
      <w:pPr>
        <w:tabs>
          <w:tab w:val="left" w:pos="0"/>
        </w:tabs>
        <w:ind w:firstLine="709"/>
        <w:jc w:val="both"/>
        <w:rPr>
          <w:b/>
          <w:bCs/>
          <w:sz w:val="22"/>
          <w:szCs w:val="22"/>
          <w:lang w:val="ru-RU"/>
        </w:rPr>
      </w:pPr>
      <w:r w:rsidRPr="003D3962">
        <w:rPr>
          <w:sz w:val="22"/>
          <w:szCs w:val="22"/>
        </w:rPr>
        <w:t>8.2. Поставщик вправе предложить к поставке товар иной марки и модели при условии соответствия его характеристик требованиям настоящего технического задания.</w:t>
      </w:r>
    </w:p>
    <w:p w14:paraId="5047ABF6" w14:textId="77777777" w:rsidR="00F21D10" w:rsidRPr="003D3962" w:rsidRDefault="00852027">
      <w:pPr>
        <w:tabs>
          <w:tab w:val="left" w:pos="0"/>
        </w:tabs>
        <w:ind w:firstLine="709"/>
        <w:jc w:val="both"/>
        <w:rPr>
          <w:b/>
          <w:bCs/>
          <w:sz w:val="22"/>
          <w:szCs w:val="22"/>
          <w:lang w:val="ru-RU"/>
        </w:rPr>
      </w:pPr>
      <w:r w:rsidRPr="003D3962">
        <w:rPr>
          <w:sz w:val="22"/>
          <w:szCs w:val="22"/>
        </w:rPr>
        <w:t>9</w:t>
      </w:r>
      <w:r w:rsidRPr="003D3962">
        <w:rPr>
          <w:b/>
          <w:bCs/>
          <w:sz w:val="22"/>
          <w:szCs w:val="22"/>
        </w:rPr>
        <w:t>. Обоснование требований к товару:</w:t>
      </w:r>
    </w:p>
    <w:p w14:paraId="689CD515" w14:textId="77777777" w:rsidR="00F21D10" w:rsidRPr="003D3962" w:rsidRDefault="00852027">
      <w:pPr>
        <w:tabs>
          <w:tab w:val="left" w:pos="0"/>
        </w:tabs>
        <w:ind w:firstLine="709"/>
        <w:jc w:val="both"/>
        <w:rPr>
          <w:b/>
          <w:bCs/>
          <w:sz w:val="22"/>
          <w:szCs w:val="22"/>
          <w:lang w:val="ru-RU"/>
        </w:rPr>
      </w:pPr>
      <w:r w:rsidRPr="003D3962">
        <w:rPr>
          <w:sz w:val="22"/>
          <w:szCs w:val="22"/>
        </w:rPr>
        <w:t>9.1. Требования к безопасности товара установлены с учётом технических регламентов Таможенного союза ТР ТС 004/2011 «О безопасности низковольтного оборудования» (утв. Решением Комиссии Таможенного союза от 16 августа 2011 г. № 768) и ТР ТС 020/2011 «Электромагнитная совместимость технических средств» (утв. Решением Комиссии Таможенного союза от 9 декабря 2011 г. № 879).</w:t>
      </w:r>
    </w:p>
    <w:p w14:paraId="63A762DD" w14:textId="77777777" w:rsidR="00F21D10" w:rsidRPr="003D3962" w:rsidRDefault="00852027">
      <w:pPr>
        <w:tabs>
          <w:tab w:val="left" w:pos="0"/>
        </w:tabs>
        <w:ind w:firstLine="709"/>
        <w:jc w:val="both"/>
        <w:rPr>
          <w:b/>
          <w:bCs/>
          <w:sz w:val="22"/>
          <w:szCs w:val="22"/>
          <w:lang w:val="ru-RU"/>
        </w:rPr>
      </w:pPr>
      <w:r w:rsidRPr="003D3962">
        <w:rPr>
          <w:sz w:val="22"/>
          <w:szCs w:val="22"/>
        </w:rPr>
        <w:t xml:space="preserve">9.2. Требования к монитору (тип матрицы, светодиодная подсветка ЖК-панели, отсутствие мерцания подсветки, диагональ экрана) установлены с учётом санитарных правил СП 2.4.2.4283-26 «Санитарно-эпидемиологические требования к организациям воспитания и обучения, отдыха и оздоровления детей и молодёжи» (утв. постановлением Главного государственного санитарного врача Российской Федерации от 2 июня 2026 г. № 19, действуют с 1 сентября 2026 г. по 31 августа 2032 г.), в том числе требования о наличии документов </w:t>
      </w:r>
      <w:r w:rsidRPr="003D3962">
        <w:rPr>
          <w:sz w:val="22"/>
          <w:szCs w:val="22"/>
        </w:rPr>
        <w:lastRenderedPageBreak/>
        <w:t>об оценке (подтверждении) соответствия электронных средств обучения и о недопустимости использования мониторов на основе электронно-лучевых трубок.</w:t>
      </w:r>
    </w:p>
    <w:p w14:paraId="2788A921" w14:textId="77777777" w:rsidR="00F21D10" w:rsidRPr="00500FE0" w:rsidRDefault="00852027">
      <w:pPr>
        <w:tabs>
          <w:tab w:val="left" w:pos="0"/>
        </w:tabs>
        <w:ind w:firstLine="709"/>
        <w:jc w:val="both"/>
        <w:rPr>
          <w:b/>
          <w:bCs/>
          <w:sz w:val="22"/>
          <w:szCs w:val="22"/>
          <w:lang w:val="ru-RU"/>
        </w:rPr>
      </w:pPr>
      <w:r w:rsidRPr="003D3962">
        <w:rPr>
          <w:sz w:val="22"/>
          <w:szCs w:val="22"/>
        </w:rPr>
        <w:t>9.3. Иные требования (к конструкции корпуса, составу портов и разъёмов, объёму оперативной и видеопамяти, составу комплекта поставки) установлены исходя из потребностей Заказчика: обеспечение проведения учебных занятий по предметам естественно-научного и технического профиля, поддержка используемого Заказчиком прикладного и системного программного обеспечения, совместимость с имеющимися у Заказчика средствами отображения информации (проекторы, интерактивные панели) и периферийным оборудованием, обеспечение возможности модернизации.</w:t>
      </w:r>
    </w:p>
    <w:p w14:paraId="29184391" w14:textId="77777777" w:rsidR="00F21D10" w:rsidRPr="00500FE0" w:rsidRDefault="00F21D10">
      <w:pPr>
        <w:widowControl w:val="0"/>
        <w:ind w:firstLine="709"/>
        <w:jc w:val="both"/>
        <w:rPr>
          <w:i/>
          <w:iCs/>
          <w:sz w:val="22"/>
          <w:szCs w:val="22"/>
        </w:rPr>
      </w:pPr>
    </w:p>
    <w:sectPr w:rsidR="00F21D10" w:rsidRPr="00500FE0">
      <w:pgSz w:w="12240" w:h="15840"/>
      <w:pgMar w:top="720" w:right="720" w:bottom="720" w:left="72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9F6D00B5-D7EE-4159-9A3A-6D7CEA193DF7}"/>
    <w:embedBold r:id="rId2" w:fontKey="{B899BD8F-7D9F-4FC8-84BB-1BE3C788BC91}"/>
    <w:embedItalic r:id="rId3" w:fontKey="{73D7C3EA-CF14-4F8A-BA1C-D9F7F09D215E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B8EC2FE2-4548-4B89-B329-4C0DFC3887C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D10"/>
    <w:rsid w:val="00215DAF"/>
    <w:rsid w:val="00371F6D"/>
    <w:rsid w:val="003A17C1"/>
    <w:rsid w:val="003D3962"/>
    <w:rsid w:val="00424C04"/>
    <w:rsid w:val="00500FE0"/>
    <w:rsid w:val="006806CC"/>
    <w:rsid w:val="00852027"/>
    <w:rsid w:val="00860AD4"/>
    <w:rsid w:val="009168F8"/>
    <w:rsid w:val="0093213A"/>
    <w:rsid w:val="009D3B8B"/>
    <w:rsid w:val="00A409C4"/>
    <w:rsid w:val="00AD6CBA"/>
    <w:rsid w:val="00BA131A"/>
    <w:rsid w:val="00BD2C7B"/>
    <w:rsid w:val="00C17BFB"/>
    <w:rsid w:val="00C969AE"/>
    <w:rsid w:val="00CC1841"/>
    <w:rsid w:val="00D11F15"/>
    <w:rsid w:val="00D22CE8"/>
    <w:rsid w:val="00D67006"/>
    <w:rsid w:val="00D90AE5"/>
    <w:rsid w:val="00E422EC"/>
    <w:rsid w:val="00EE60D6"/>
    <w:rsid w:val="00F21D10"/>
    <w:rsid w:val="00F82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554B4"/>
  <w15:docId w15:val="{F6A9A585-87F8-46BC-BA1A-4DA1711A9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200" w:line="259" w:lineRule="auto"/>
      <w:outlineLvl w:val="1"/>
    </w:pPr>
    <w:rPr>
      <w:rFonts w:ascii="Calibri" w:eastAsia="Calibri" w:hAnsi="Calibri" w:cs="Calibri"/>
      <w:b/>
      <w:bCs/>
      <w:color w:val="5B9BD5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00" w:line="259" w:lineRule="auto"/>
      <w:outlineLvl w:val="2"/>
    </w:pPr>
    <w:rPr>
      <w:rFonts w:ascii="Calibri" w:eastAsia="Calibri" w:hAnsi="Calibri" w:cs="Calibri"/>
      <w:b/>
      <w:bCs/>
      <w:color w:val="5B9BD5"/>
      <w:sz w:val="22"/>
      <w:szCs w:val="22"/>
    </w:rPr>
  </w:style>
  <w:style w:type="paragraph" w:styleId="4">
    <w:name w:val="heading 4"/>
    <w:basedOn w:val="a"/>
    <w:next w:val="a"/>
    <w:pPr>
      <w:keepNext/>
      <w:keepLines/>
      <w:spacing w:before="40" w:line="259" w:lineRule="auto"/>
      <w:outlineLvl w:val="3"/>
    </w:pPr>
    <w:rPr>
      <w:rFonts w:ascii="Calibri" w:eastAsia="Calibri" w:hAnsi="Calibri" w:cs="Calibri"/>
      <w:i/>
      <w:iCs/>
      <w:color w:val="2E75B5"/>
      <w:sz w:val="22"/>
      <w:szCs w:val="22"/>
    </w:rPr>
  </w:style>
  <w:style w:type="paragraph" w:styleId="5">
    <w:name w:val="heading 5"/>
    <w:basedOn w:val="a"/>
    <w:next w:val="a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spacing w:before="300" w:after="200"/>
    </w:pPr>
    <w:rPr>
      <w:sz w:val="48"/>
      <w:szCs w:val="48"/>
    </w:rPr>
  </w:style>
  <w:style w:type="paragraph" w:styleId="a4">
    <w:name w:val="Subtitle"/>
    <w:basedOn w:val="a"/>
    <w:next w:val="a"/>
    <w:pPr>
      <w:spacing w:before="200" w:after="200"/>
    </w:p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424C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49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1883</Words>
  <Characters>10736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Чижов</dc:creator>
  <cp:lastModifiedBy>Гусейнова Юлия Михайловна</cp:lastModifiedBy>
  <cp:revision>24</cp:revision>
  <dcterms:created xsi:type="dcterms:W3CDTF">2026-02-11T09:50:00Z</dcterms:created>
  <dcterms:modified xsi:type="dcterms:W3CDTF">2026-09-28T04:38:00Z</dcterms:modified>
</cp:coreProperties>
</file>